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B9A49" w14:textId="77777777" w:rsidR="004E261C" w:rsidRPr="00774A0A" w:rsidRDefault="00774A0A" w:rsidP="008C545E">
      <w:pPr>
        <w:jc w:val="both"/>
        <w:rPr>
          <w:rFonts w:ascii="Times New Roman" w:hAnsi="Times New Roman" w:cs="Times New Roman"/>
          <w:b/>
        </w:rPr>
      </w:pPr>
      <w:r w:rsidRPr="00774A0A">
        <w:rPr>
          <w:rFonts w:ascii="Times New Roman" w:hAnsi="Times New Roman" w:cs="Times New Roman"/>
          <w:b/>
        </w:rPr>
        <w:t>Undervisningsvejledning til forløbet om Hans Frank</w:t>
      </w:r>
    </w:p>
    <w:p w14:paraId="7C6AD36F" w14:textId="77777777" w:rsidR="008A5750" w:rsidRDefault="00774A0A" w:rsidP="008C545E">
      <w:pPr>
        <w:jc w:val="both"/>
        <w:rPr>
          <w:rFonts w:ascii="Times New Roman" w:hAnsi="Times New Roman" w:cs="Times New Roman"/>
        </w:rPr>
      </w:pPr>
      <w:r>
        <w:rPr>
          <w:rFonts w:ascii="Times New Roman" w:hAnsi="Times New Roman" w:cs="Times New Roman"/>
        </w:rPr>
        <w:t xml:space="preserve">Den følgende undervisningsvejledning beskriver </w:t>
      </w:r>
      <w:r w:rsidR="007D785D">
        <w:rPr>
          <w:rFonts w:ascii="Times New Roman" w:hAnsi="Times New Roman" w:cs="Times New Roman"/>
        </w:rPr>
        <w:t>den overordnede struktur i</w:t>
      </w:r>
      <w:r>
        <w:rPr>
          <w:rFonts w:ascii="Times New Roman" w:hAnsi="Times New Roman" w:cs="Times New Roman"/>
        </w:rPr>
        <w:t xml:space="preserve"> undervisningsforløbet om Hans Frank. Forløbet er inddelt i </w:t>
      </w:r>
      <w:r w:rsidR="008A5750">
        <w:rPr>
          <w:rFonts w:ascii="Times New Roman" w:hAnsi="Times New Roman" w:cs="Times New Roman"/>
        </w:rPr>
        <w:t>fem</w:t>
      </w:r>
      <w:r>
        <w:rPr>
          <w:rFonts w:ascii="Times New Roman" w:hAnsi="Times New Roman" w:cs="Times New Roman"/>
        </w:rPr>
        <w:t xml:space="preserve"> fortæll</w:t>
      </w:r>
      <w:r w:rsidR="008A5750">
        <w:rPr>
          <w:rFonts w:ascii="Times New Roman" w:hAnsi="Times New Roman" w:cs="Times New Roman"/>
        </w:rPr>
        <w:t>e</w:t>
      </w:r>
      <w:r>
        <w:rPr>
          <w:rFonts w:ascii="Times New Roman" w:hAnsi="Times New Roman" w:cs="Times New Roman"/>
        </w:rPr>
        <w:t>nedslag med tilhørende kildesæt.</w:t>
      </w:r>
      <w:r w:rsidR="008A5750">
        <w:rPr>
          <w:rFonts w:ascii="Times New Roman" w:hAnsi="Times New Roman" w:cs="Times New Roman"/>
        </w:rPr>
        <w:t xml:space="preserve"> </w:t>
      </w:r>
      <w:r>
        <w:rPr>
          <w:rFonts w:ascii="Times New Roman" w:hAnsi="Times New Roman" w:cs="Times New Roman"/>
        </w:rPr>
        <w:t xml:space="preserve">I det første nedslag møder vi Hans Frank i 1946 under hans fængsling i forbindelse med Nürnbergretssagerne. </w:t>
      </w:r>
      <w:r w:rsidR="008A5750">
        <w:rPr>
          <w:rFonts w:ascii="Times New Roman" w:hAnsi="Times New Roman" w:cs="Times New Roman"/>
        </w:rPr>
        <w:t xml:space="preserve">I det andet nedslag befinder vi os i Polen umiddelbart efter Anden Verdenskrigs udbrud, hvor Hans Frank som guvernør blandt andet udsteder en lang række antijødiske dekreter. I det tredje nedslag stifter vi bekendtskab med de hastigt </w:t>
      </w:r>
      <w:r w:rsidR="007D785D">
        <w:rPr>
          <w:rFonts w:ascii="Times New Roman" w:hAnsi="Times New Roman" w:cs="Times New Roman"/>
        </w:rPr>
        <w:t>forværrende</w:t>
      </w:r>
      <w:r w:rsidR="008A5750">
        <w:rPr>
          <w:rFonts w:ascii="Times New Roman" w:hAnsi="Times New Roman" w:cs="Times New Roman"/>
        </w:rPr>
        <w:t xml:space="preserve"> forhold i de </w:t>
      </w:r>
      <w:r w:rsidR="007D785D">
        <w:rPr>
          <w:rFonts w:ascii="Times New Roman" w:hAnsi="Times New Roman" w:cs="Times New Roman"/>
        </w:rPr>
        <w:t xml:space="preserve">polsk-jødiske </w:t>
      </w:r>
      <w:r w:rsidR="008A5750">
        <w:rPr>
          <w:rFonts w:ascii="Times New Roman" w:hAnsi="Times New Roman" w:cs="Times New Roman"/>
        </w:rPr>
        <w:t>ghettoer og beslutningen om at deportere jøderne til dødslejrene. I det fjerde nedslag er vi igen tilbage i Hans Franks fængselscelle umiddelbart før hans henrettelse</w:t>
      </w:r>
      <w:r w:rsidR="007D785D">
        <w:rPr>
          <w:rFonts w:ascii="Times New Roman" w:hAnsi="Times New Roman" w:cs="Times New Roman"/>
        </w:rPr>
        <w:t>, og til slut</w:t>
      </w:r>
      <w:r w:rsidR="008A5750">
        <w:rPr>
          <w:rFonts w:ascii="Times New Roman" w:hAnsi="Times New Roman" w:cs="Times New Roman"/>
        </w:rPr>
        <w:t xml:space="preserve"> bevæger vi os i det femte nedslag ind i eftertiden</w:t>
      </w:r>
      <w:r w:rsidR="007D785D">
        <w:rPr>
          <w:rFonts w:ascii="Times New Roman" w:hAnsi="Times New Roman" w:cs="Times New Roman"/>
        </w:rPr>
        <w:t>,</w:t>
      </w:r>
      <w:r w:rsidR="008A5750">
        <w:rPr>
          <w:rFonts w:ascii="Times New Roman" w:hAnsi="Times New Roman" w:cs="Times New Roman"/>
        </w:rPr>
        <w:t xml:space="preserve"> hvor vi blandt andet møder Hans Franks søn, Niklas Frank og stifter bekendtskab med FN’s folkedrabskonvention. </w:t>
      </w:r>
    </w:p>
    <w:p w14:paraId="293E3F57" w14:textId="77777777" w:rsidR="008A5750" w:rsidRDefault="008A5750" w:rsidP="008C545E">
      <w:pPr>
        <w:jc w:val="both"/>
        <w:rPr>
          <w:rFonts w:ascii="Times New Roman" w:hAnsi="Times New Roman" w:cs="Times New Roman"/>
        </w:rPr>
      </w:pPr>
      <w:r>
        <w:rPr>
          <w:rFonts w:ascii="Times New Roman" w:hAnsi="Times New Roman" w:cs="Times New Roman"/>
        </w:rPr>
        <w:t xml:space="preserve">Det er underviserens opgave at hjælpe eleverne med at belyse konteksten for kilderne og tidsrummene mellem kildesættene. Dette </w:t>
      </w:r>
      <w:r w:rsidR="007D785D">
        <w:rPr>
          <w:rFonts w:ascii="Times New Roman" w:hAnsi="Times New Roman" w:cs="Times New Roman"/>
        </w:rPr>
        <w:t>kan</w:t>
      </w:r>
      <w:r>
        <w:rPr>
          <w:rFonts w:ascii="Times New Roman" w:hAnsi="Times New Roman" w:cs="Times New Roman"/>
        </w:rPr>
        <w:t xml:space="preserve"> blandt andet </w:t>
      </w:r>
      <w:r w:rsidR="007D785D">
        <w:rPr>
          <w:rFonts w:ascii="Times New Roman" w:hAnsi="Times New Roman" w:cs="Times New Roman"/>
        </w:rPr>
        <w:t xml:space="preserve">gøres </w:t>
      </w:r>
      <w:r>
        <w:rPr>
          <w:rFonts w:ascii="Times New Roman" w:hAnsi="Times New Roman" w:cs="Times New Roman"/>
        </w:rPr>
        <w:t>ved at</w:t>
      </w:r>
      <w:r w:rsidR="007D785D">
        <w:rPr>
          <w:rFonts w:ascii="Times New Roman" w:hAnsi="Times New Roman" w:cs="Times New Roman"/>
        </w:rPr>
        <w:t xml:space="preserve"> inddrage</w:t>
      </w:r>
      <w:r>
        <w:rPr>
          <w:rFonts w:ascii="Times New Roman" w:hAnsi="Times New Roman" w:cs="Times New Roman"/>
        </w:rPr>
        <w:t xml:space="preserve"> </w:t>
      </w:r>
      <w:r w:rsidR="007D785D">
        <w:rPr>
          <w:rFonts w:ascii="Times New Roman" w:hAnsi="Times New Roman" w:cs="Times New Roman"/>
        </w:rPr>
        <w:t>beskrivelsen af</w:t>
      </w:r>
      <w:r>
        <w:rPr>
          <w:rFonts w:ascii="Times New Roman" w:hAnsi="Times New Roman" w:cs="Times New Roman"/>
        </w:rPr>
        <w:t xml:space="preserve"> Hans Franks livshistorie</w:t>
      </w:r>
      <w:r w:rsidR="007D785D">
        <w:rPr>
          <w:rFonts w:ascii="Times New Roman" w:hAnsi="Times New Roman" w:cs="Times New Roman"/>
        </w:rPr>
        <w:t xml:space="preserve"> (beskrivelse 2)</w:t>
      </w:r>
      <w:r>
        <w:rPr>
          <w:rFonts w:ascii="Times New Roman" w:hAnsi="Times New Roman" w:cs="Times New Roman"/>
        </w:rPr>
        <w:t xml:space="preserve"> </w:t>
      </w:r>
      <w:r w:rsidR="00643B84">
        <w:rPr>
          <w:rFonts w:ascii="Times New Roman" w:hAnsi="Times New Roman" w:cs="Times New Roman"/>
        </w:rPr>
        <w:t>og bruge</w:t>
      </w:r>
      <w:r>
        <w:rPr>
          <w:rFonts w:ascii="Times New Roman" w:hAnsi="Times New Roman" w:cs="Times New Roman"/>
        </w:rPr>
        <w:t xml:space="preserve"> </w:t>
      </w:r>
      <w:r w:rsidR="00643B84">
        <w:rPr>
          <w:rFonts w:ascii="Times New Roman" w:hAnsi="Times New Roman" w:cs="Times New Roman"/>
        </w:rPr>
        <w:t>den</w:t>
      </w:r>
      <w:r>
        <w:rPr>
          <w:rFonts w:ascii="Times New Roman" w:hAnsi="Times New Roman" w:cs="Times New Roman"/>
        </w:rPr>
        <w:t xml:space="preserve"> som underliggende storyline i </w:t>
      </w:r>
      <w:r w:rsidR="00643B84">
        <w:rPr>
          <w:rFonts w:ascii="Times New Roman" w:hAnsi="Times New Roman" w:cs="Times New Roman"/>
        </w:rPr>
        <w:t>forløbet</w:t>
      </w:r>
      <w:r>
        <w:rPr>
          <w:rFonts w:ascii="Times New Roman" w:hAnsi="Times New Roman" w:cs="Times New Roman"/>
        </w:rPr>
        <w:t xml:space="preserve">. </w:t>
      </w:r>
      <w:r w:rsidR="00643B84">
        <w:rPr>
          <w:rFonts w:ascii="Times New Roman" w:hAnsi="Times New Roman" w:cs="Times New Roman"/>
        </w:rPr>
        <w:t>Det er tanken, at u</w:t>
      </w:r>
      <w:r>
        <w:rPr>
          <w:rFonts w:ascii="Times New Roman" w:hAnsi="Times New Roman" w:cs="Times New Roman"/>
        </w:rPr>
        <w:t xml:space="preserve">nderviseren </w:t>
      </w:r>
      <w:r w:rsidR="00643B84">
        <w:rPr>
          <w:rFonts w:ascii="Times New Roman" w:hAnsi="Times New Roman" w:cs="Times New Roman"/>
        </w:rPr>
        <w:t xml:space="preserve">her </w:t>
      </w:r>
      <w:r>
        <w:rPr>
          <w:rFonts w:ascii="Times New Roman" w:hAnsi="Times New Roman" w:cs="Times New Roman"/>
        </w:rPr>
        <w:t>indtage</w:t>
      </w:r>
      <w:r w:rsidR="00643B84">
        <w:rPr>
          <w:rFonts w:ascii="Times New Roman" w:hAnsi="Times New Roman" w:cs="Times New Roman"/>
        </w:rPr>
        <w:t>r</w:t>
      </w:r>
      <w:r>
        <w:rPr>
          <w:rFonts w:ascii="Times New Roman" w:hAnsi="Times New Roman" w:cs="Times New Roman"/>
        </w:rPr>
        <w:t xml:space="preserve"> rollen som </w:t>
      </w:r>
      <w:r w:rsidR="00643B84">
        <w:rPr>
          <w:rFonts w:ascii="Times New Roman" w:hAnsi="Times New Roman" w:cs="Times New Roman"/>
        </w:rPr>
        <w:t xml:space="preserve">en </w:t>
      </w:r>
      <w:r w:rsidR="00560AF5">
        <w:rPr>
          <w:rFonts w:ascii="Times New Roman" w:hAnsi="Times New Roman" w:cs="Times New Roman"/>
        </w:rPr>
        <w:t>levende fortæller, der beretter om de begivenheder, der gik forud for kildernes tilblivelse.</w:t>
      </w:r>
    </w:p>
    <w:p w14:paraId="5410A361" w14:textId="77777777" w:rsidR="00643B84" w:rsidRDefault="00560AF5" w:rsidP="008C545E">
      <w:pPr>
        <w:jc w:val="both"/>
        <w:rPr>
          <w:rFonts w:ascii="Times New Roman" w:hAnsi="Times New Roman" w:cs="Times New Roman"/>
        </w:rPr>
      </w:pPr>
      <w:r>
        <w:rPr>
          <w:rFonts w:ascii="Times New Roman" w:hAnsi="Times New Roman" w:cs="Times New Roman"/>
        </w:rPr>
        <w:t>Hvert kildenedslag er suppleret med forslag til en afrundende fællesopgave og diskussion. Nogle af disse kan med fordel bruges som led i en evaluering af undervisningen. Underviseren vurderer selv</w:t>
      </w:r>
      <w:r w:rsidR="00973729">
        <w:rPr>
          <w:rFonts w:ascii="Times New Roman" w:hAnsi="Times New Roman" w:cs="Times New Roman"/>
        </w:rPr>
        <w:t>,</w:t>
      </w:r>
      <w:r w:rsidR="00643B84">
        <w:rPr>
          <w:rFonts w:ascii="Times New Roman" w:hAnsi="Times New Roman" w:cs="Times New Roman"/>
        </w:rPr>
        <w:t xml:space="preserve"> i hvilket omfang der gøres brug af opgaverne. Alternativt kan underviseren bruge </w:t>
      </w:r>
      <w:r>
        <w:rPr>
          <w:rFonts w:ascii="Times New Roman" w:hAnsi="Times New Roman" w:cs="Times New Roman"/>
        </w:rPr>
        <w:t>de mere detaljerede elevopgaver i lærerens kildemateriale</w:t>
      </w:r>
      <w:r w:rsidR="00643B84">
        <w:rPr>
          <w:rFonts w:ascii="Times New Roman" w:hAnsi="Times New Roman" w:cs="Times New Roman"/>
        </w:rPr>
        <w:t xml:space="preserve">. Underviseren kan også vælge selv at formulere opgaver og aktiviteter til det enkelte kildesæt. </w:t>
      </w:r>
    </w:p>
    <w:p w14:paraId="1D58919D" w14:textId="77777777" w:rsidR="00560AF5" w:rsidRDefault="00560AF5" w:rsidP="008C545E">
      <w:pPr>
        <w:jc w:val="both"/>
        <w:rPr>
          <w:rFonts w:ascii="Times New Roman" w:hAnsi="Times New Roman" w:cs="Times New Roman"/>
        </w:rPr>
      </w:pPr>
      <w:r>
        <w:rPr>
          <w:rFonts w:ascii="Times New Roman" w:hAnsi="Times New Roman" w:cs="Times New Roman"/>
        </w:rPr>
        <w:t>Vi foreslår</w:t>
      </w:r>
      <w:r w:rsidR="00D460CB">
        <w:rPr>
          <w:rFonts w:ascii="Times New Roman" w:hAnsi="Times New Roman" w:cs="Times New Roman"/>
        </w:rPr>
        <w:t>,</w:t>
      </w:r>
      <w:r>
        <w:rPr>
          <w:rFonts w:ascii="Times New Roman" w:hAnsi="Times New Roman" w:cs="Times New Roman"/>
        </w:rPr>
        <w:t xml:space="preserve"> at man igennem forløbet </w:t>
      </w:r>
      <w:r w:rsidR="00751C26">
        <w:rPr>
          <w:rFonts w:ascii="Times New Roman" w:hAnsi="Times New Roman" w:cs="Times New Roman"/>
        </w:rPr>
        <w:t>laver en kildemosaik på klassens væg</w:t>
      </w:r>
      <w:r w:rsidR="007D785D">
        <w:rPr>
          <w:rFonts w:ascii="Times New Roman" w:hAnsi="Times New Roman" w:cs="Times New Roman"/>
        </w:rPr>
        <w:t xml:space="preserve">, så eleverne har mulighed for at danne sig et hurtigt overblik over de kilder, de har arbejdet med. </w:t>
      </w:r>
      <w:r w:rsidR="00751C26">
        <w:rPr>
          <w:rFonts w:ascii="Times New Roman" w:hAnsi="Times New Roman" w:cs="Times New Roman"/>
        </w:rPr>
        <w:t xml:space="preserve"> Kildemosaikken kan for eksempel synliggøre forholdet mellem kilderne, skabe et kronologisk overblik over kilder og begivenheder eller fremhæve forholdet mellem steder og aktører. Kildemosaikken </w:t>
      </w:r>
      <w:r w:rsidR="00643B84">
        <w:rPr>
          <w:rFonts w:ascii="Times New Roman" w:hAnsi="Times New Roman" w:cs="Times New Roman"/>
        </w:rPr>
        <w:t>kan</w:t>
      </w:r>
      <w:r w:rsidR="00751C26">
        <w:rPr>
          <w:rFonts w:ascii="Times New Roman" w:hAnsi="Times New Roman" w:cs="Times New Roman"/>
        </w:rPr>
        <w:t xml:space="preserve"> også</w:t>
      </w:r>
      <w:r w:rsidR="00643B84">
        <w:rPr>
          <w:rFonts w:ascii="Times New Roman" w:hAnsi="Times New Roman" w:cs="Times New Roman"/>
        </w:rPr>
        <w:t xml:space="preserve"> med fordel</w:t>
      </w:r>
      <w:r w:rsidR="00751C26">
        <w:rPr>
          <w:rFonts w:ascii="Times New Roman" w:hAnsi="Times New Roman" w:cs="Times New Roman"/>
        </w:rPr>
        <w:t xml:space="preserve"> bruges i den afsluttende fællesopgave, hvor eleverne ved hjælp af kilderne skal danne</w:t>
      </w:r>
      <w:r w:rsidRPr="00774A0A">
        <w:rPr>
          <w:rFonts w:ascii="Times New Roman" w:hAnsi="Times New Roman" w:cs="Times New Roman"/>
        </w:rPr>
        <w:t xml:space="preserve"> en sammenhængende fortælling og karakteristisk af generalguvernementet</w:t>
      </w:r>
      <w:r w:rsidR="00751C26">
        <w:rPr>
          <w:rFonts w:ascii="Times New Roman" w:hAnsi="Times New Roman" w:cs="Times New Roman"/>
        </w:rPr>
        <w:t>.</w:t>
      </w:r>
    </w:p>
    <w:p w14:paraId="69D6F18D" w14:textId="77777777" w:rsidR="0071555A" w:rsidRDefault="004E415E" w:rsidP="008C545E">
      <w:pPr>
        <w:jc w:val="both"/>
        <w:rPr>
          <w:rFonts w:ascii="Times New Roman" w:hAnsi="Times New Roman" w:cs="Times New Roman"/>
        </w:rPr>
      </w:pPr>
      <w:r>
        <w:rPr>
          <w:rFonts w:ascii="Times New Roman" w:hAnsi="Times New Roman" w:cs="Times New Roman"/>
        </w:rPr>
        <w:t xml:space="preserve">Nedenfor vises </w:t>
      </w:r>
      <w:r w:rsidR="0071555A">
        <w:rPr>
          <w:rFonts w:ascii="Times New Roman" w:hAnsi="Times New Roman" w:cs="Times New Roman"/>
        </w:rPr>
        <w:t>først den samlede kildeoversigt</w:t>
      </w:r>
      <w:r w:rsidR="00AC278D">
        <w:rPr>
          <w:rFonts w:ascii="Times New Roman" w:hAnsi="Times New Roman" w:cs="Times New Roman"/>
        </w:rPr>
        <w:t xml:space="preserve"> over skriftlige kilder og billedmateriale</w:t>
      </w:r>
      <w:r w:rsidR="0071555A">
        <w:rPr>
          <w:rFonts w:ascii="Times New Roman" w:hAnsi="Times New Roman" w:cs="Times New Roman"/>
        </w:rPr>
        <w:t xml:space="preserve">, dernæst en </w:t>
      </w:r>
      <w:r>
        <w:rPr>
          <w:rFonts w:ascii="Times New Roman" w:hAnsi="Times New Roman" w:cs="Times New Roman"/>
        </w:rPr>
        <w:t>skematisk</w:t>
      </w:r>
      <w:r w:rsidR="0071555A">
        <w:rPr>
          <w:rFonts w:ascii="Times New Roman" w:hAnsi="Times New Roman" w:cs="Times New Roman"/>
        </w:rPr>
        <w:t xml:space="preserve"> oversigt over forløbet og til sidst en nærmere beskrivelse af de enkelte fortællenedslag. </w:t>
      </w:r>
    </w:p>
    <w:p w14:paraId="75FD8CEE" w14:textId="77777777" w:rsidR="0071555A" w:rsidRDefault="0071555A">
      <w:pPr>
        <w:rPr>
          <w:rFonts w:ascii="Times New Roman" w:hAnsi="Times New Roman" w:cs="Times New Roman"/>
        </w:rPr>
      </w:pPr>
      <w:r>
        <w:rPr>
          <w:rFonts w:ascii="Times New Roman" w:hAnsi="Times New Roman" w:cs="Times New Roman"/>
        </w:rPr>
        <w:br w:type="page"/>
      </w:r>
    </w:p>
    <w:p w14:paraId="1B147715" w14:textId="77777777" w:rsidR="0071555A" w:rsidRPr="0071555A" w:rsidRDefault="0071555A" w:rsidP="0071555A">
      <w:pPr>
        <w:spacing w:line="240" w:lineRule="auto"/>
        <w:jc w:val="both"/>
        <w:rPr>
          <w:rFonts w:ascii="Times New Roman" w:hAnsi="Times New Roman" w:cs="Times New Roman"/>
          <w:b/>
        </w:rPr>
      </w:pPr>
      <w:r w:rsidRPr="0071555A">
        <w:rPr>
          <w:rFonts w:ascii="Times New Roman" w:hAnsi="Times New Roman" w:cs="Times New Roman"/>
          <w:b/>
        </w:rPr>
        <w:lastRenderedPageBreak/>
        <w:t>Kildeoversigt</w:t>
      </w:r>
      <w:r w:rsidR="00AC278D">
        <w:rPr>
          <w:rFonts w:ascii="Times New Roman" w:hAnsi="Times New Roman" w:cs="Times New Roman"/>
          <w:b/>
        </w:rPr>
        <w:t>, skriftlige kilder</w:t>
      </w:r>
      <w:r w:rsidRPr="0071555A">
        <w:rPr>
          <w:rFonts w:ascii="Times New Roman" w:hAnsi="Times New Roman" w:cs="Times New Roman"/>
          <w:b/>
        </w:rPr>
        <w:t xml:space="preserve"> </w:t>
      </w:r>
    </w:p>
    <w:p w14:paraId="7B291467"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1: Vidneudsagn Hans Frank under Nürnbergretssag, april 1946</w:t>
      </w:r>
    </w:p>
    <w:p w14:paraId="7200A0F6"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2: Dekret om jødisk tvangsarbejde, udstedt af Hans Frank 26. oktober 1939</w:t>
      </w:r>
    </w:p>
    <w:p w14:paraId="1D2BECCA"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3: Dekret om identifikation af jødiske mænd og kvinder i Generalguvernementet, udstedt af Hans Frank 23. november 1939</w:t>
      </w:r>
    </w:p>
    <w:p w14:paraId="3927B8C1" w14:textId="77777777" w:rsidR="0071555A" w:rsidRPr="0071555A" w:rsidRDefault="0071555A" w:rsidP="0071555A">
      <w:pPr>
        <w:spacing w:line="240" w:lineRule="auto"/>
        <w:jc w:val="both"/>
        <w:rPr>
          <w:rFonts w:ascii="Times New Roman" w:hAnsi="Times New Roman" w:cs="Times New Roman"/>
          <w:bCs/>
        </w:rPr>
      </w:pPr>
      <w:r w:rsidRPr="0071555A">
        <w:rPr>
          <w:rFonts w:ascii="Times New Roman" w:hAnsi="Times New Roman" w:cs="Times New Roman"/>
          <w:bCs/>
        </w:rPr>
        <w:t>Kilde 4: Jødisk øjenvidneberetning til oprettelsen af ghettoen i Warszawa, fra 19. november 1940</w:t>
      </w:r>
    </w:p>
    <w:p w14:paraId="43E7A6DE"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 xml:space="preserve">Kilde 5: Dekret om restriktioner af ophold i Generalguvernementet, udstedt af Hans Frank 15. oktober 1941 </w:t>
      </w:r>
    </w:p>
    <w:p w14:paraId="28F97BED"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 xml:space="preserve">Kilde 6: Hans Franks tale afholdt den 16. december 1941 </w:t>
      </w:r>
    </w:p>
    <w:p w14:paraId="0613EE72" w14:textId="77777777" w:rsidR="0071555A" w:rsidRPr="0071555A" w:rsidRDefault="0071555A" w:rsidP="0071555A">
      <w:pPr>
        <w:spacing w:line="240" w:lineRule="auto"/>
        <w:jc w:val="both"/>
        <w:rPr>
          <w:rFonts w:ascii="Times New Roman" w:hAnsi="Times New Roman" w:cs="Times New Roman"/>
          <w:bCs/>
        </w:rPr>
      </w:pPr>
      <w:r w:rsidRPr="0071555A">
        <w:rPr>
          <w:rFonts w:ascii="Times New Roman" w:hAnsi="Times New Roman" w:cs="Times New Roman"/>
          <w:bCs/>
        </w:rPr>
        <w:t>Kilde 7: Statistik over dødelighed i ghettoen i Warszawa, 1941-42:</w:t>
      </w:r>
    </w:p>
    <w:p w14:paraId="45AF397F"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8: Tysk soldaterbrev fra Karl Ludwig P i Lublin, oktober 1942</w:t>
      </w:r>
    </w:p>
    <w:p w14:paraId="6E3D8BCF"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 xml:space="preserve">Kilde 9: Interview med SS-officer Franz </w:t>
      </w:r>
      <w:proofErr w:type="spellStart"/>
      <w:r w:rsidRPr="0071555A">
        <w:rPr>
          <w:rFonts w:ascii="Times New Roman" w:hAnsi="Times New Roman" w:cs="Times New Roman"/>
        </w:rPr>
        <w:t>Suchomel</w:t>
      </w:r>
      <w:proofErr w:type="spellEnd"/>
      <w:r w:rsidRPr="0071555A">
        <w:rPr>
          <w:rFonts w:ascii="Times New Roman" w:hAnsi="Times New Roman" w:cs="Times New Roman"/>
        </w:rPr>
        <w:t xml:space="preserve"> om sin tid i </w:t>
      </w:r>
      <w:proofErr w:type="spellStart"/>
      <w:r w:rsidRPr="0071555A">
        <w:rPr>
          <w:rFonts w:ascii="Times New Roman" w:hAnsi="Times New Roman" w:cs="Times New Roman"/>
        </w:rPr>
        <w:t>Treblinka</w:t>
      </w:r>
      <w:proofErr w:type="spellEnd"/>
    </w:p>
    <w:p w14:paraId="4A2979C3"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10: Uddrag fra Hans Franks dagbog, 25. januar 1943</w:t>
      </w:r>
    </w:p>
    <w:p w14:paraId="34310788"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11: Fængselsinterview med Hans Frank fra 5. marts 1946</w:t>
      </w:r>
    </w:p>
    <w:p w14:paraId="57FAB024"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12: Fængselsinterview med Hans Frank fra 16. marts 1946</w:t>
      </w:r>
    </w:p>
    <w:p w14:paraId="474436B6"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13: Fængselsinterview med Hans Frank fra 20. juli 1946</w:t>
      </w:r>
    </w:p>
    <w:p w14:paraId="1EF3B198"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 xml:space="preserve">Kilde 14: Gengivelse af Hans Franks afsluttende forsvarstale fra 31. august 1946 </w:t>
      </w:r>
    </w:p>
    <w:p w14:paraId="05F0E705"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15: Franciskanerpræsten Sixtus O’Connors brev til Hans Franks familie</w:t>
      </w:r>
    </w:p>
    <w:p w14:paraId="05DB5348"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16: Niklas Franks opgør med sin far Hans Frank</w:t>
      </w:r>
    </w:p>
    <w:p w14:paraId="4A16A7EE"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 xml:space="preserve">Kilde 17: Niklas Franks opgør med sine forældre og opvækst i Generalguvernementet </w:t>
      </w:r>
    </w:p>
    <w:p w14:paraId="623526D5"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18: Phillipe Sands rejse til Krakow med Niklas Frank</w:t>
      </w:r>
      <w:r>
        <w:rPr>
          <w:rFonts w:ascii="Times New Roman" w:hAnsi="Times New Roman" w:cs="Times New Roman"/>
        </w:rPr>
        <w:t>,</w:t>
      </w:r>
      <w:r w:rsidRPr="0071555A">
        <w:rPr>
          <w:rFonts w:ascii="Times New Roman" w:hAnsi="Times New Roman" w:cs="Times New Roman"/>
        </w:rPr>
        <w:t xml:space="preserve"> 2014 </w:t>
      </w:r>
    </w:p>
    <w:p w14:paraId="2C1F9D43"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19: Polske erindringer om Holocaust?</w:t>
      </w:r>
    </w:p>
    <w:p w14:paraId="53E0CBAF" w14:textId="77777777" w:rsidR="0071555A" w:rsidRPr="0071555A" w:rsidRDefault="0071555A" w:rsidP="0071555A">
      <w:pPr>
        <w:spacing w:line="240" w:lineRule="auto"/>
        <w:jc w:val="both"/>
        <w:rPr>
          <w:rFonts w:ascii="Times New Roman" w:hAnsi="Times New Roman" w:cs="Times New Roman"/>
        </w:rPr>
      </w:pPr>
      <w:r w:rsidRPr="0071555A">
        <w:rPr>
          <w:rFonts w:ascii="Times New Roman" w:hAnsi="Times New Roman" w:cs="Times New Roman"/>
        </w:rPr>
        <w:t>Kilde 20: FN’s folkedrabskonvention</w:t>
      </w:r>
      <w:r>
        <w:rPr>
          <w:rFonts w:ascii="Times New Roman" w:hAnsi="Times New Roman" w:cs="Times New Roman"/>
        </w:rPr>
        <w:t>,</w:t>
      </w:r>
      <w:r w:rsidRPr="0071555A">
        <w:rPr>
          <w:rFonts w:ascii="Times New Roman" w:hAnsi="Times New Roman" w:cs="Times New Roman"/>
        </w:rPr>
        <w:t xml:space="preserve"> 1948</w:t>
      </w:r>
    </w:p>
    <w:p w14:paraId="71F2E930" w14:textId="77777777" w:rsidR="0071555A" w:rsidRPr="0071555A" w:rsidRDefault="0071555A" w:rsidP="0071555A">
      <w:pPr>
        <w:jc w:val="both"/>
        <w:rPr>
          <w:rFonts w:ascii="Times New Roman" w:hAnsi="Times New Roman" w:cs="Times New Roman"/>
        </w:rPr>
      </w:pPr>
    </w:p>
    <w:p w14:paraId="0EE8D6DE" w14:textId="77777777" w:rsidR="00AC278D" w:rsidRDefault="00AC278D">
      <w:pPr>
        <w:rPr>
          <w:rFonts w:ascii="Times New Roman" w:hAnsi="Times New Roman" w:cs="Times New Roman"/>
        </w:rPr>
      </w:pPr>
      <w:r>
        <w:rPr>
          <w:rFonts w:ascii="Times New Roman" w:hAnsi="Times New Roman" w:cs="Times New Roman"/>
        </w:rPr>
        <w:br w:type="page"/>
      </w:r>
    </w:p>
    <w:p w14:paraId="1587C304" w14:textId="77777777" w:rsidR="00AC278D" w:rsidRPr="00AC278D" w:rsidRDefault="00AC278D" w:rsidP="00AC278D">
      <w:pPr>
        <w:spacing w:line="240" w:lineRule="auto"/>
        <w:rPr>
          <w:rFonts w:ascii="Times New Roman" w:hAnsi="Times New Roman" w:cs="Times New Roman"/>
          <w:b/>
        </w:rPr>
      </w:pPr>
      <w:bookmarkStart w:id="0" w:name="_Hlk534618174"/>
      <w:bookmarkEnd w:id="0"/>
      <w:r w:rsidRPr="00AC278D">
        <w:rPr>
          <w:rFonts w:ascii="Times New Roman" w:hAnsi="Times New Roman" w:cs="Times New Roman"/>
          <w:b/>
        </w:rPr>
        <w:lastRenderedPageBreak/>
        <w:t>Kildeoversigt</w:t>
      </w:r>
      <w:r>
        <w:rPr>
          <w:rFonts w:ascii="Times New Roman" w:hAnsi="Times New Roman" w:cs="Times New Roman"/>
          <w:b/>
        </w:rPr>
        <w:t>,</w:t>
      </w:r>
      <w:r w:rsidRPr="00AC278D">
        <w:rPr>
          <w:rFonts w:ascii="Times New Roman" w:hAnsi="Times New Roman" w:cs="Times New Roman"/>
          <w:b/>
        </w:rPr>
        <w:t xml:space="preserve"> billedmateriale </w:t>
      </w:r>
    </w:p>
    <w:p w14:paraId="1451250E"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Billede 1: Foto af Hans Frank i sin celle, 1946</w:t>
      </w:r>
    </w:p>
    <w:p w14:paraId="08075132"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Billede 2: Foto af Hans Frank efter hængning 16/10 1946</w:t>
      </w:r>
    </w:p>
    <w:p w14:paraId="1BC2AD1A"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 xml:space="preserve">Billede 3: Foto af jødisk mand, der tager hatten af, Warszawa ghettoen, Heinrich </w:t>
      </w:r>
      <w:proofErr w:type="spellStart"/>
      <w:r w:rsidRPr="00AC278D">
        <w:rPr>
          <w:rFonts w:ascii="Times New Roman" w:hAnsi="Times New Roman" w:cs="Times New Roman"/>
        </w:rPr>
        <w:t>Joest</w:t>
      </w:r>
      <w:proofErr w:type="spellEnd"/>
      <w:r w:rsidRPr="00AC278D">
        <w:rPr>
          <w:rFonts w:ascii="Times New Roman" w:hAnsi="Times New Roman" w:cs="Times New Roman"/>
        </w:rPr>
        <w:t xml:space="preserve">, 1941 </w:t>
      </w:r>
    </w:p>
    <w:p w14:paraId="1677924B" w14:textId="77777777" w:rsidR="00AC278D" w:rsidRPr="00AC278D" w:rsidRDefault="00AC278D" w:rsidP="00AC278D">
      <w:pPr>
        <w:spacing w:line="240" w:lineRule="auto"/>
        <w:rPr>
          <w:rFonts w:ascii="Times New Roman" w:hAnsi="Times New Roman" w:cs="Times New Roman"/>
          <w:bCs/>
        </w:rPr>
      </w:pPr>
      <w:r w:rsidRPr="00AC278D">
        <w:rPr>
          <w:rFonts w:ascii="Times New Roman" w:hAnsi="Times New Roman" w:cs="Times New Roman"/>
          <w:bCs/>
        </w:rPr>
        <w:t xml:space="preserve">billede 4: Foto af tigger i Warszawa ghettoen Heinrich </w:t>
      </w:r>
      <w:proofErr w:type="spellStart"/>
      <w:r w:rsidRPr="00AC278D">
        <w:rPr>
          <w:rFonts w:ascii="Times New Roman" w:hAnsi="Times New Roman" w:cs="Times New Roman"/>
          <w:bCs/>
        </w:rPr>
        <w:t>Joest</w:t>
      </w:r>
      <w:proofErr w:type="spellEnd"/>
      <w:r w:rsidRPr="00AC278D">
        <w:rPr>
          <w:rFonts w:ascii="Times New Roman" w:hAnsi="Times New Roman" w:cs="Times New Roman"/>
          <w:bCs/>
        </w:rPr>
        <w:t xml:space="preserve">, 1941. </w:t>
      </w:r>
    </w:p>
    <w:p w14:paraId="0434048B"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 xml:space="preserve">billede 5: Foto af drenge på gaden i Warszawa ghettoen, Heinrich </w:t>
      </w:r>
      <w:proofErr w:type="spellStart"/>
      <w:r w:rsidRPr="00AC278D">
        <w:rPr>
          <w:rFonts w:ascii="Times New Roman" w:hAnsi="Times New Roman" w:cs="Times New Roman"/>
        </w:rPr>
        <w:t>Joest</w:t>
      </w:r>
      <w:proofErr w:type="spellEnd"/>
      <w:r w:rsidRPr="00AC278D">
        <w:rPr>
          <w:rFonts w:ascii="Times New Roman" w:hAnsi="Times New Roman" w:cs="Times New Roman"/>
        </w:rPr>
        <w:t>, 1941.</w:t>
      </w:r>
    </w:p>
    <w:p w14:paraId="5A9EEBF0"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 xml:space="preserve">Billede 6: Foto af jødiske tvangsarbejdere, 1941. </w:t>
      </w:r>
    </w:p>
    <w:p w14:paraId="1DCE2CCF" w14:textId="77777777" w:rsidR="00AC278D" w:rsidRPr="00AC278D" w:rsidRDefault="00AC278D" w:rsidP="00AC278D">
      <w:pPr>
        <w:spacing w:line="240" w:lineRule="auto"/>
        <w:rPr>
          <w:rFonts w:ascii="Times New Roman" w:hAnsi="Times New Roman" w:cs="Times New Roman"/>
          <w:bCs/>
        </w:rPr>
      </w:pPr>
      <w:r w:rsidRPr="00AC278D">
        <w:rPr>
          <w:rFonts w:ascii="Times New Roman" w:hAnsi="Times New Roman" w:cs="Times New Roman"/>
          <w:bCs/>
        </w:rPr>
        <w:t xml:space="preserve">Billede 7: Foto af deportationen af jødiske formænd, </w:t>
      </w:r>
      <w:proofErr w:type="spellStart"/>
      <w:r>
        <w:rPr>
          <w:rFonts w:ascii="Times New Roman" w:hAnsi="Times New Roman" w:cs="Times New Roman"/>
          <w:bCs/>
        </w:rPr>
        <w:t>S</w:t>
      </w:r>
      <w:r w:rsidRPr="00AC278D">
        <w:rPr>
          <w:rFonts w:ascii="Times New Roman" w:hAnsi="Times New Roman" w:cs="Times New Roman"/>
          <w:bCs/>
        </w:rPr>
        <w:t>troop</w:t>
      </w:r>
      <w:proofErr w:type="spellEnd"/>
      <w:r w:rsidRPr="00AC278D">
        <w:rPr>
          <w:rFonts w:ascii="Times New Roman" w:hAnsi="Times New Roman" w:cs="Times New Roman"/>
          <w:bCs/>
        </w:rPr>
        <w:t xml:space="preserve"> </w:t>
      </w:r>
      <w:proofErr w:type="spellStart"/>
      <w:r w:rsidRPr="00AC278D">
        <w:rPr>
          <w:rFonts w:ascii="Times New Roman" w:hAnsi="Times New Roman" w:cs="Times New Roman"/>
          <w:bCs/>
        </w:rPr>
        <w:t>raporten</w:t>
      </w:r>
      <w:proofErr w:type="spellEnd"/>
      <w:r w:rsidRPr="00AC278D">
        <w:rPr>
          <w:rFonts w:ascii="Times New Roman" w:hAnsi="Times New Roman" w:cs="Times New Roman"/>
          <w:bCs/>
        </w:rPr>
        <w:t xml:space="preserve">, 1943. </w:t>
      </w:r>
    </w:p>
    <w:p w14:paraId="0999B3C8"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 xml:space="preserve">Billede 8: Foto af Warszawa-ghettodrengen, </w:t>
      </w:r>
      <w:proofErr w:type="spellStart"/>
      <w:r w:rsidRPr="00AC278D">
        <w:rPr>
          <w:rFonts w:ascii="Times New Roman" w:hAnsi="Times New Roman" w:cs="Times New Roman"/>
        </w:rPr>
        <w:t>Stroop</w:t>
      </w:r>
      <w:proofErr w:type="spellEnd"/>
      <w:r w:rsidRPr="00AC278D">
        <w:rPr>
          <w:rFonts w:ascii="Times New Roman" w:hAnsi="Times New Roman" w:cs="Times New Roman"/>
        </w:rPr>
        <w:t xml:space="preserve">-rapporten, april-maj 1943. </w:t>
      </w:r>
    </w:p>
    <w:p w14:paraId="6892A412"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 xml:space="preserve">Billede 9: Foto af den destruerede Warszawa ghetto, 1947. </w:t>
      </w:r>
    </w:p>
    <w:p w14:paraId="5CAD2B04"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Billede 10: Familieportræt af Hans Franks familie, 1943-1944.</w:t>
      </w:r>
    </w:p>
    <w:p w14:paraId="7A58288B"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 xml:space="preserve">billede 11: Foto af tysk militærparade foran </w:t>
      </w:r>
      <w:proofErr w:type="spellStart"/>
      <w:r w:rsidRPr="00AC278D">
        <w:rPr>
          <w:rFonts w:ascii="Times New Roman" w:hAnsi="Times New Roman" w:cs="Times New Roman"/>
        </w:rPr>
        <w:t>Wawel</w:t>
      </w:r>
      <w:proofErr w:type="spellEnd"/>
      <w:r w:rsidRPr="00AC278D">
        <w:rPr>
          <w:rFonts w:ascii="Times New Roman" w:hAnsi="Times New Roman" w:cs="Times New Roman"/>
        </w:rPr>
        <w:t xml:space="preserve">-slottet, 1940. </w:t>
      </w:r>
    </w:p>
    <w:p w14:paraId="23185283"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 xml:space="preserve">Billede 12: Nutidigt luftfoto af </w:t>
      </w:r>
      <w:proofErr w:type="spellStart"/>
      <w:r w:rsidRPr="00AC278D">
        <w:rPr>
          <w:rFonts w:ascii="Times New Roman" w:hAnsi="Times New Roman" w:cs="Times New Roman"/>
        </w:rPr>
        <w:t>Wawel</w:t>
      </w:r>
      <w:proofErr w:type="spellEnd"/>
      <w:r w:rsidRPr="00AC278D">
        <w:rPr>
          <w:rFonts w:ascii="Times New Roman" w:hAnsi="Times New Roman" w:cs="Times New Roman"/>
        </w:rPr>
        <w:t>-slottet</w:t>
      </w:r>
    </w:p>
    <w:p w14:paraId="7722225C" w14:textId="77777777" w:rsidR="00AC278D" w:rsidRPr="00AC278D" w:rsidRDefault="00AC278D" w:rsidP="00AC278D">
      <w:pPr>
        <w:spacing w:line="240" w:lineRule="auto"/>
        <w:rPr>
          <w:rFonts w:ascii="Times New Roman" w:hAnsi="Times New Roman" w:cs="Times New Roman"/>
          <w:i/>
        </w:rPr>
      </w:pPr>
      <w:r w:rsidRPr="00AC278D">
        <w:rPr>
          <w:rFonts w:ascii="Times New Roman" w:hAnsi="Times New Roman" w:cs="Times New Roman"/>
        </w:rPr>
        <w:t xml:space="preserve">Billede 13: Foto af Leonardo da Vinci, </w:t>
      </w:r>
      <w:r w:rsidRPr="00AC278D">
        <w:rPr>
          <w:rFonts w:ascii="Times New Roman" w:hAnsi="Times New Roman" w:cs="Times New Roman"/>
          <w:i/>
        </w:rPr>
        <w:t>Damen med Hermelinen</w:t>
      </w:r>
    </w:p>
    <w:p w14:paraId="738D1B28" w14:textId="77777777" w:rsidR="00AC278D" w:rsidRPr="00AC278D" w:rsidRDefault="00AC278D" w:rsidP="00AC278D">
      <w:pPr>
        <w:spacing w:line="240" w:lineRule="auto"/>
        <w:rPr>
          <w:rFonts w:ascii="Times New Roman" w:hAnsi="Times New Roman" w:cs="Times New Roman"/>
        </w:rPr>
      </w:pPr>
      <w:r w:rsidRPr="00AC278D">
        <w:rPr>
          <w:rFonts w:ascii="Times New Roman" w:hAnsi="Times New Roman" w:cs="Times New Roman"/>
        </w:rPr>
        <w:t xml:space="preserve">Billede 14: Foto af Niklas Frank med billede af Hans Frank, november 1915. </w:t>
      </w:r>
    </w:p>
    <w:p w14:paraId="0757B190" w14:textId="77777777" w:rsidR="00AC278D" w:rsidRPr="00AC278D" w:rsidRDefault="00AC278D" w:rsidP="00AC278D">
      <w:pPr>
        <w:spacing w:line="240" w:lineRule="auto"/>
        <w:rPr>
          <w:rFonts w:ascii="Times New Roman" w:hAnsi="Times New Roman" w:cs="Times New Roman"/>
        </w:rPr>
      </w:pPr>
    </w:p>
    <w:p w14:paraId="4A43A7AB" w14:textId="77777777" w:rsidR="004E415E" w:rsidRPr="00AC278D" w:rsidRDefault="004E415E" w:rsidP="008C545E">
      <w:pPr>
        <w:jc w:val="both"/>
        <w:rPr>
          <w:rFonts w:ascii="Times New Roman" w:hAnsi="Times New Roman" w:cs="Times New Roman"/>
        </w:rPr>
      </w:pPr>
      <w:r w:rsidRPr="00AC278D">
        <w:rPr>
          <w:rFonts w:ascii="Times New Roman" w:hAnsi="Times New Roman" w:cs="Times New Roman"/>
        </w:rPr>
        <w:t xml:space="preserve"> </w:t>
      </w:r>
    </w:p>
    <w:p w14:paraId="20843A77" w14:textId="77777777" w:rsidR="0071555A" w:rsidRDefault="0071555A" w:rsidP="008C545E">
      <w:pPr>
        <w:jc w:val="both"/>
        <w:rPr>
          <w:rFonts w:ascii="Times New Roman" w:hAnsi="Times New Roman" w:cs="Times New Roman"/>
        </w:rPr>
      </w:pPr>
    </w:p>
    <w:p w14:paraId="0BC3BDED" w14:textId="77777777" w:rsidR="0071555A" w:rsidRDefault="0071555A">
      <w:pPr>
        <w:rPr>
          <w:rFonts w:ascii="Times New Roman" w:hAnsi="Times New Roman" w:cs="Times New Roman"/>
        </w:rPr>
      </w:pPr>
      <w:r>
        <w:rPr>
          <w:rFonts w:ascii="Times New Roman" w:hAnsi="Times New Roman" w:cs="Times New Roman"/>
        </w:rPr>
        <w:br w:type="page"/>
      </w:r>
    </w:p>
    <w:tbl>
      <w:tblPr>
        <w:tblStyle w:val="Tabel-Gitter"/>
        <w:tblpPr w:leftFromText="141" w:rightFromText="141" w:vertAnchor="page" w:horzAnchor="margin" w:tblpXSpec="center" w:tblpY="1671"/>
        <w:tblW w:w="11057" w:type="dxa"/>
        <w:tblLook w:val="04A0" w:firstRow="1" w:lastRow="0" w:firstColumn="1" w:lastColumn="0" w:noHBand="0" w:noVBand="1"/>
      </w:tblPr>
      <w:tblGrid>
        <w:gridCol w:w="1980"/>
        <w:gridCol w:w="4205"/>
        <w:gridCol w:w="2457"/>
        <w:gridCol w:w="2415"/>
      </w:tblGrid>
      <w:tr w:rsidR="0071555A" w:rsidRPr="003507A7" w14:paraId="5D1A5AA3" w14:textId="77777777" w:rsidTr="00184C22">
        <w:tc>
          <w:tcPr>
            <w:tcW w:w="1980" w:type="dxa"/>
          </w:tcPr>
          <w:p w14:paraId="6F59E6A4" w14:textId="77777777" w:rsidR="0071555A" w:rsidRPr="00184C22" w:rsidRDefault="0071555A" w:rsidP="0071555A">
            <w:pPr>
              <w:rPr>
                <w:rFonts w:ascii="Times New Roman" w:hAnsi="Times New Roman" w:cs="Times New Roman"/>
                <w:b/>
                <w:sz w:val="16"/>
                <w:szCs w:val="16"/>
              </w:rPr>
            </w:pPr>
            <w:r w:rsidRPr="00184C22">
              <w:rPr>
                <w:rFonts w:ascii="Times New Roman" w:hAnsi="Times New Roman" w:cs="Times New Roman"/>
                <w:b/>
                <w:sz w:val="16"/>
                <w:szCs w:val="16"/>
              </w:rPr>
              <w:lastRenderedPageBreak/>
              <w:t>Nedslag i fortællingen</w:t>
            </w:r>
          </w:p>
        </w:tc>
        <w:tc>
          <w:tcPr>
            <w:tcW w:w="4205" w:type="dxa"/>
          </w:tcPr>
          <w:p w14:paraId="66F20E99" w14:textId="77777777" w:rsidR="0071555A" w:rsidRPr="00184C22" w:rsidRDefault="0071555A" w:rsidP="0071555A">
            <w:pPr>
              <w:rPr>
                <w:rFonts w:ascii="Times New Roman" w:hAnsi="Times New Roman" w:cs="Times New Roman"/>
                <w:b/>
                <w:sz w:val="16"/>
                <w:szCs w:val="16"/>
              </w:rPr>
            </w:pPr>
            <w:r w:rsidRPr="00184C22">
              <w:rPr>
                <w:rFonts w:ascii="Times New Roman" w:hAnsi="Times New Roman" w:cs="Times New Roman"/>
                <w:b/>
                <w:sz w:val="16"/>
                <w:szCs w:val="16"/>
              </w:rPr>
              <w:t>Kilder</w:t>
            </w:r>
          </w:p>
        </w:tc>
        <w:tc>
          <w:tcPr>
            <w:tcW w:w="2457" w:type="dxa"/>
          </w:tcPr>
          <w:p w14:paraId="6F26E882" w14:textId="77777777" w:rsidR="0071555A" w:rsidRPr="00184C22" w:rsidRDefault="0071555A" w:rsidP="0071555A">
            <w:pPr>
              <w:rPr>
                <w:rFonts w:ascii="Times New Roman" w:hAnsi="Times New Roman" w:cs="Times New Roman"/>
                <w:b/>
                <w:sz w:val="16"/>
                <w:szCs w:val="16"/>
              </w:rPr>
            </w:pPr>
            <w:r w:rsidRPr="00184C22">
              <w:rPr>
                <w:rFonts w:ascii="Times New Roman" w:hAnsi="Times New Roman" w:cs="Times New Roman"/>
                <w:b/>
                <w:sz w:val="16"/>
                <w:szCs w:val="16"/>
              </w:rPr>
              <w:t>Temaer</w:t>
            </w:r>
          </w:p>
        </w:tc>
        <w:tc>
          <w:tcPr>
            <w:tcW w:w="2415" w:type="dxa"/>
          </w:tcPr>
          <w:p w14:paraId="42B2B6C4" w14:textId="77777777" w:rsidR="0071555A" w:rsidRPr="00184C22" w:rsidRDefault="0071555A" w:rsidP="0071555A">
            <w:pPr>
              <w:rPr>
                <w:rFonts w:ascii="Times New Roman" w:hAnsi="Times New Roman" w:cs="Times New Roman"/>
                <w:b/>
                <w:sz w:val="16"/>
                <w:szCs w:val="16"/>
              </w:rPr>
            </w:pPr>
            <w:r w:rsidRPr="00184C22">
              <w:rPr>
                <w:rFonts w:ascii="Times New Roman" w:hAnsi="Times New Roman" w:cs="Times New Roman"/>
                <w:b/>
                <w:sz w:val="16"/>
                <w:szCs w:val="16"/>
              </w:rPr>
              <w:t>Mulige slutprodukter</w:t>
            </w:r>
          </w:p>
        </w:tc>
      </w:tr>
      <w:tr w:rsidR="0071555A" w:rsidRPr="003507A7" w14:paraId="1DCB2977" w14:textId="77777777" w:rsidTr="00184C22">
        <w:tc>
          <w:tcPr>
            <w:tcW w:w="1980" w:type="dxa"/>
          </w:tcPr>
          <w:p w14:paraId="57140C76"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Kildesæt 1:</w:t>
            </w:r>
          </w:p>
          <w:p w14:paraId="372EDE43" w14:textId="77777777" w:rsidR="0071555A" w:rsidRPr="00184C22" w:rsidRDefault="0071555A" w:rsidP="0071555A">
            <w:pPr>
              <w:rPr>
                <w:rFonts w:ascii="Times New Roman" w:hAnsi="Times New Roman" w:cs="Times New Roman"/>
                <w:sz w:val="16"/>
                <w:szCs w:val="16"/>
              </w:rPr>
            </w:pPr>
          </w:p>
          <w:p w14:paraId="1C11908D"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Tusinde års kollektiv skyld?</w:t>
            </w:r>
          </w:p>
        </w:tc>
        <w:tc>
          <w:tcPr>
            <w:tcW w:w="4205" w:type="dxa"/>
          </w:tcPr>
          <w:p w14:paraId="68E32D63"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 1. Vidneudsagn Hans Frank under Nürnbergretssag, april 1946</w:t>
            </w:r>
          </w:p>
          <w:p w14:paraId="6E5129B2" w14:textId="77777777" w:rsidR="00184C22" w:rsidRPr="00184C22" w:rsidRDefault="00184C22" w:rsidP="0071555A">
            <w:pPr>
              <w:rPr>
                <w:rFonts w:ascii="Times New Roman" w:hAnsi="Times New Roman" w:cs="Times New Roman"/>
                <w:sz w:val="16"/>
                <w:szCs w:val="16"/>
              </w:rPr>
            </w:pPr>
          </w:p>
          <w:p w14:paraId="3AB97FBC" w14:textId="77777777" w:rsidR="00184C22" w:rsidRPr="00184C22" w:rsidRDefault="00184C22" w:rsidP="0071555A">
            <w:pPr>
              <w:rPr>
                <w:rFonts w:ascii="Times New Roman" w:hAnsi="Times New Roman" w:cs="Times New Roman"/>
                <w:sz w:val="16"/>
                <w:szCs w:val="16"/>
              </w:rPr>
            </w:pPr>
            <w:r w:rsidRPr="00184C22">
              <w:rPr>
                <w:rFonts w:ascii="Times New Roman" w:hAnsi="Times New Roman" w:cs="Times New Roman"/>
                <w:sz w:val="16"/>
                <w:szCs w:val="16"/>
              </w:rPr>
              <w:t xml:space="preserve">Billede 1, 2, </w:t>
            </w:r>
            <w:r w:rsidR="003F67D8">
              <w:rPr>
                <w:rFonts w:ascii="Times New Roman" w:hAnsi="Times New Roman" w:cs="Times New Roman"/>
                <w:sz w:val="16"/>
                <w:szCs w:val="16"/>
              </w:rPr>
              <w:t xml:space="preserve">10, </w:t>
            </w:r>
            <w:r w:rsidRPr="00184C22">
              <w:rPr>
                <w:rFonts w:ascii="Times New Roman" w:hAnsi="Times New Roman" w:cs="Times New Roman"/>
                <w:sz w:val="16"/>
                <w:szCs w:val="16"/>
              </w:rPr>
              <w:t>11, 12 og 13</w:t>
            </w:r>
          </w:p>
          <w:p w14:paraId="796622B0" w14:textId="77777777" w:rsidR="0071555A" w:rsidRPr="00184C22" w:rsidRDefault="0071555A" w:rsidP="0071555A">
            <w:pPr>
              <w:rPr>
                <w:rFonts w:ascii="Times New Roman" w:hAnsi="Times New Roman" w:cs="Times New Roman"/>
                <w:sz w:val="16"/>
                <w:szCs w:val="16"/>
              </w:rPr>
            </w:pPr>
          </w:p>
        </w:tc>
        <w:tc>
          <w:tcPr>
            <w:tcW w:w="2457" w:type="dxa"/>
          </w:tcPr>
          <w:p w14:paraId="5E4DC082"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Skyld</w:t>
            </w:r>
          </w:p>
          <w:p w14:paraId="67DF1DC1" w14:textId="77777777" w:rsidR="0071555A" w:rsidRPr="00184C22" w:rsidRDefault="0071555A" w:rsidP="0071555A">
            <w:pPr>
              <w:rPr>
                <w:rFonts w:ascii="Times New Roman" w:hAnsi="Times New Roman" w:cs="Times New Roman"/>
                <w:sz w:val="16"/>
                <w:szCs w:val="16"/>
              </w:rPr>
            </w:pPr>
          </w:p>
          <w:p w14:paraId="75856FD8"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Kollektivt og individuelt ansvar</w:t>
            </w:r>
          </w:p>
          <w:p w14:paraId="1B209F8A" w14:textId="77777777" w:rsidR="0071555A" w:rsidRPr="00184C22" w:rsidRDefault="0071555A" w:rsidP="0071555A">
            <w:pPr>
              <w:rPr>
                <w:rFonts w:ascii="Times New Roman" w:hAnsi="Times New Roman" w:cs="Times New Roman"/>
                <w:sz w:val="16"/>
                <w:szCs w:val="16"/>
              </w:rPr>
            </w:pPr>
          </w:p>
        </w:tc>
        <w:tc>
          <w:tcPr>
            <w:tcW w:w="2415" w:type="dxa"/>
          </w:tcPr>
          <w:p w14:paraId="4D954487"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Kildemosaik</w:t>
            </w:r>
          </w:p>
          <w:p w14:paraId="7272CF40" w14:textId="77777777" w:rsidR="0071555A" w:rsidRPr="00184C22" w:rsidRDefault="0071555A" w:rsidP="0071555A">
            <w:pPr>
              <w:rPr>
                <w:rFonts w:ascii="Times New Roman" w:hAnsi="Times New Roman" w:cs="Times New Roman"/>
                <w:sz w:val="16"/>
                <w:szCs w:val="16"/>
              </w:rPr>
            </w:pPr>
          </w:p>
          <w:p w14:paraId="3985ACC8"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Diskussionsplenum</w:t>
            </w:r>
          </w:p>
          <w:p w14:paraId="58424919" w14:textId="77777777" w:rsidR="0071555A" w:rsidRPr="00184C22" w:rsidRDefault="0071555A" w:rsidP="0071555A">
            <w:pPr>
              <w:rPr>
                <w:rFonts w:ascii="Times New Roman" w:hAnsi="Times New Roman" w:cs="Times New Roman"/>
                <w:sz w:val="16"/>
                <w:szCs w:val="16"/>
              </w:rPr>
            </w:pPr>
          </w:p>
          <w:p w14:paraId="01FB3920"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Nedskrivning af undringsspørgsmål</w:t>
            </w:r>
          </w:p>
        </w:tc>
      </w:tr>
      <w:tr w:rsidR="0071555A" w:rsidRPr="003507A7" w14:paraId="069F005B" w14:textId="77777777" w:rsidTr="00184C22">
        <w:tc>
          <w:tcPr>
            <w:tcW w:w="1980" w:type="dxa"/>
          </w:tcPr>
          <w:p w14:paraId="16026D7D"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Kildesæt 2:</w:t>
            </w:r>
          </w:p>
          <w:p w14:paraId="762F01D0" w14:textId="77777777" w:rsidR="0071555A" w:rsidRPr="00184C22" w:rsidRDefault="0071555A" w:rsidP="0071555A">
            <w:pPr>
              <w:rPr>
                <w:rFonts w:ascii="Times New Roman" w:hAnsi="Times New Roman" w:cs="Times New Roman"/>
                <w:sz w:val="16"/>
                <w:szCs w:val="16"/>
              </w:rPr>
            </w:pPr>
          </w:p>
          <w:p w14:paraId="04658B9E"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De første anslag mod jøderne i Generalguvernementet</w:t>
            </w:r>
          </w:p>
        </w:tc>
        <w:tc>
          <w:tcPr>
            <w:tcW w:w="4205" w:type="dxa"/>
          </w:tcPr>
          <w:p w14:paraId="46A9D409"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 2: Dekret om jødisk tvangsarbejde, 26. oktober 1939</w:t>
            </w:r>
          </w:p>
          <w:p w14:paraId="7C383A7A" w14:textId="77777777" w:rsidR="0071555A" w:rsidRPr="00184C22" w:rsidRDefault="0071555A" w:rsidP="0071555A">
            <w:pPr>
              <w:rPr>
                <w:rFonts w:ascii="Times New Roman" w:hAnsi="Times New Roman" w:cs="Times New Roman"/>
                <w:sz w:val="16"/>
                <w:szCs w:val="16"/>
              </w:rPr>
            </w:pPr>
          </w:p>
          <w:p w14:paraId="14285907"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 3: Dekret om identifikation af jødiske mænd og kvinder, 23. november 1939</w:t>
            </w:r>
          </w:p>
          <w:p w14:paraId="6AEC1B03" w14:textId="77777777" w:rsidR="0071555A" w:rsidRPr="00184C22" w:rsidRDefault="0071555A" w:rsidP="0071555A">
            <w:pPr>
              <w:rPr>
                <w:rFonts w:ascii="Times New Roman" w:hAnsi="Times New Roman" w:cs="Times New Roman"/>
                <w:bCs/>
                <w:sz w:val="16"/>
                <w:szCs w:val="16"/>
              </w:rPr>
            </w:pPr>
          </w:p>
          <w:p w14:paraId="7ED52824" w14:textId="77777777" w:rsidR="0071555A" w:rsidRPr="00184C22" w:rsidRDefault="0071555A" w:rsidP="0071555A">
            <w:pPr>
              <w:rPr>
                <w:rFonts w:ascii="Times New Roman" w:hAnsi="Times New Roman" w:cs="Times New Roman"/>
                <w:bCs/>
                <w:sz w:val="16"/>
                <w:szCs w:val="16"/>
              </w:rPr>
            </w:pPr>
            <w:r w:rsidRPr="00184C22">
              <w:rPr>
                <w:rFonts w:ascii="Times New Roman" w:hAnsi="Times New Roman" w:cs="Times New Roman"/>
                <w:bCs/>
                <w:sz w:val="16"/>
                <w:szCs w:val="16"/>
              </w:rPr>
              <w:t>Kilde 4: Jødisk øjenvidneberetning til oprettelsen af ghettoen i Warszawa, fra 19. november 1940</w:t>
            </w:r>
          </w:p>
          <w:p w14:paraId="5271D634" w14:textId="77777777" w:rsidR="0071555A" w:rsidRPr="00184C22" w:rsidRDefault="0071555A" w:rsidP="0071555A">
            <w:pPr>
              <w:rPr>
                <w:rFonts w:ascii="Times New Roman" w:hAnsi="Times New Roman" w:cs="Times New Roman"/>
                <w:sz w:val="16"/>
                <w:szCs w:val="16"/>
              </w:rPr>
            </w:pPr>
          </w:p>
          <w:p w14:paraId="74335CBC" w14:textId="77777777" w:rsidR="00184C22" w:rsidRPr="00184C22" w:rsidRDefault="00184C22" w:rsidP="0071555A">
            <w:pPr>
              <w:rPr>
                <w:rFonts w:ascii="Times New Roman" w:hAnsi="Times New Roman" w:cs="Times New Roman"/>
                <w:sz w:val="16"/>
                <w:szCs w:val="16"/>
              </w:rPr>
            </w:pPr>
            <w:r w:rsidRPr="00184C22">
              <w:rPr>
                <w:rFonts w:ascii="Times New Roman" w:hAnsi="Times New Roman" w:cs="Times New Roman"/>
                <w:sz w:val="16"/>
                <w:szCs w:val="16"/>
              </w:rPr>
              <w:t>Billede 3, 4, 5</w:t>
            </w:r>
            <w:r w:rsidR="00E11ACC">
              <w:rPr>
                <w:rFonts w:ascii="Times New Roman" w:hAnsi="Times New Roman" w:cs="Times New Roman"/>
                <w:sz w:val="16"/>
                <w:szCs w:val="16"/>
              </w:rPr>
              <w:t>,</w:t>
            </w:r>
            <w:r w:rsidRPr="00184C22">
              <w:rPr>
                <w:rFonts w:ascii="Times New Roman" w:hAnsi="Times New Roman" w:cs="Times New Roman"/>
                <w:sz w:val="16"/>
                <w:szCs w:val="16"/>
              </w:rPr>
              <w:t xml:space="preserve"> 6</w:t>
            </w:r>
            <w:r w:rsidR="00E11ACC">
              <w:rPr>
                <w:rFonts w:ascii="Times New Roman" w:hAnsi="Times New Roman" w:cs="Times New Roman"/>
                <w:sz w:val="16"/>
                <w:szCs w:val="16"/>
              </w:rPr>
              <w:t>, 10, 11, 12 og 13</w:t>
            </w:r>
          </w:p>
        </w:tc>
        <w:tc>
          <w:tcPr>
            <w:tcW w:w="2457" w:type="dxa"/>
          </w:tcPr>
          <w:p w14:paraId="71797BF3"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Besættelsen af Polen</w:t>
            </w:r>
          </w:p>
          <w:p w14:paraId="5C950998" w14:textId="77777777" w:rsidR="0071555A" w:rsidRPr="00184C22" w:rsidRDefault="0071555A" w:rsidP="0071555A">
            <w:pPr>
              <w:rPr>
                <w:rFonts w:ascii="Times New Roman" w:hAnsi="Times New Roman" w:cs="Times New Roman"/>
                <w:sz w:val="16"/>
                <w:szCs w:val="16"/>
              </w:rPr>
            </w:pPr>
          </w:p>
          <w:p w14:paraId="5C9DF0D9"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Jødisk isolation og marginalisering</w:t>
            </w:r>
          </w:p>
          <w:p w14:paraId="322D8C80" w14:textId="77777777" w:rsidR="0071555A" w:rsidRPr="00184C22" w:rsidRDefault="0071555A" w:rsidP="0071555A">
            <w:pPr>
              <w:rPr>
                <w:rFonts w:ascii="Times New Roman" w:hAnsi="Times New Roman" w:cs="Times New Roman"/>
                <w:sz w:val="16"/>
                <w:szCs w:val="16"/>
              </w:rPr>
            </w:pPr>
          </w:p>
          <w:p w14:paraId="1873D1E9"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Ghettoisering</w:t>
            </w:r>
          </w:p>
          <w:p w14:paraId="2E488F18" w14:textId="77777777" w:rsidR="0071555A" w:rsidRPr="00184C22" w:rsidRDefault="0071555A" w:rsidP="0071555A">
            <w:pPr>
              <w:rPr>
                <w:rFonts w:ascii="Times New Roman" w:hAnsi="Times New Roman" w:cs="Times New Roman"/>
                <w:sz w:val="16"/>
                <w:szCs w:val="16"/>
              </w:rPr>
            </w:pPr>
          </w:p>
          <w:p w14:paraId="30A64F15"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Stadier af folkedrab</w:t>
            </w:r>
          </w:p>
          <w:p w14:paraId="7734976A" w14:textId="77777777" w:rsidR="0071555A" w:rsidRPr="00184C22" w:rsidRDefault="0071555A" w:rsidP="0071555A">
            <w:pPr>
              <w:rPr>
                <w:rFonts w:ascii="Times New Roman" w:hAnsi="Times New Roman" w:cs="Times New Roman"/>
                <w:sz w:val="16"/>
                <w:szCs w:val="16"/>
              </w:rPr>
            </w:pPr>
          </w:p>
        </w:tc>
        <w:tc>
          <w:tcPr>
            <w:tcW w:w="2415" w:type="dxa"/>
          </w:tcPr>
          <w:p w14:paraId="37A1C5F4"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Kildemosaik</w:t>
            </w:r>
          </w:p>
          <w:p w14:paraId="5433F2A3" w14:textId="77777777" w:rsidR="0071555A" w:rsidRPr="00184C22" w:rsidRDefault="0071555A" w:rsidP="0071555A">
            <w:pPr>
              <w:rPr>
                <w:rFonts w:ascii="Times New Roman" w:hAnsi="Times New Roman" w:cs="Times New Roman"/>
                <w:sz w:val="16"/>
                <w:szCs w:val="16"/>
              </w:rPr>
            </w:pPr>
          </w:p>
          <w:p w14:paraId="67F03E9D"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 xml:space="preserve">Sammenhængende fortælling om nogle af de tidlige antijødiske tiltag i Polen og konsekvenserne heraf. </w:t>
            </w:r>
          </w:p>
        </w:tc>
      </w:tr>
      <w:tr w:rsidR="0071555A" w:rsidRPr="003507A7" w14:paraId="1214F49A" w14:textId="77777777" w:rsidTr="00184C22">
        <w:tc>
          <w:tcPr>
            <w:tcW w:w="1980" w:type="dxa"/>
          </w:tcPr>
          <w:p w14:paraId="1CDD4514"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Kildesæt 3:</w:t>
            </w:r>
          </w:p>
          <w:p w14:paraId="6FAFD592" w14:textId="77777777" w:rsidR="0071555A" w:rsidRPr="00184C22" w:rsidRDefault="0071555A" w:rsidP="0071555A">
            <w:pPr>
              <w:rPr>
                <w:rFonts w:ascii="Times New Roman" w:hAnsi="Times New Roman" w:cs="Times New Roman"/>
                <w:sz w:val="16"/>
                <w:szCs w:val="16"/>
              </w:rPr>
            </w:pPr>
          </w:p>
          <w:p w14:paraId="47A142EA"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Folkedrab</w:t>
            </w:r>
          </w:p>
        </w:tc>
        <w:tc>
          <w:tcPr>
            <w:tcW w:w="4205" w:type="dxa"/>
          </w:tcPr>
          <w:p w14:paraId="1090F509"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 xml:space="preserve">Kilde 5: Dekret om restriktioner af ophold i Generalguvernementet, 15. oktober 1941 </w:t>
            </w:r>
          </w:p>
          <w:p w14:paraId="24150E92" w14:textId="77777777" w:rsidR="0071555A" w:rsidRPr="00184C22" w:rsidRDefault="0071555A" w:rsidP="0071555A">
            <w:pPr>
              <w:rPr>
                <w:rFonts w:ascii="Times New Roman" w:hAnsi="Times New Roman" w:cs="Times New Roman"/>
                <w:sz w:val="16"/>
                <w:szCs w:val="16"/>
              </w:rPr>
            </w:pPr>
          </w:p>
          <w:p w14:paraId="56DCC8A3"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 xml:space="preserve">Kilde 6: Hans Franks tale afholdt den 16. december 1941 </w:t>
            </w:r>
          </w:p>
          <w:p w14:paraId="6F09E7A2" w14:textId="77777777" w:rsidR="0071555A" w:rsidRPr="00184C22" w:rsidRDefault="0071555A" w:rsidP="0071555A">
            <w:pPr>
              <w:rPr>
                <w:rFonts w:ascii="Times New Roman" w:hAnsi="Times New Roman" w:cs="Times New Roman"/>
                <w:bCs/>
                <w:sz w:val="16"/>
                <w:szCs w:val="16"/>
              </w:rPr>
            </w:pPr>
          </w:p>
          <w:p w14:paraId="6A082A8F" w14:textId="77777777" w:rsidR="0071555A" w:rsidRPr="00184C22" w:rsidRDefault="0071555A" w:rsidP="0071555A">
            <w:pPr>
              <w:rPr>
                <w:rFonts w:ascii="Times New Roman" w:hAnsi="Times New Roman" w:cs="Times New Roman"/>
                <w:bCs/>
                <w:sz w:val="16"/>
                <w:szCs w:val="16"/>
              </w:rPr>
            </w:pPr>
            <w:r w:rsidRPr="00184C22">
              <w:rPr>
                <w:rFonts w:ascii="Times New Roman" w:hAnsi="Times New Roman" w:cs="Times New Roman"/>
                <w:bCs/>
                <w:sz w:val="16"/>
                <w:szCs w:val="16"/>
              </w:rPr>
              <w:t>Kilde 7: Statistik over dødelighed i ghettoen i Warszawa, 1941-42:</w:t>
            </w:r>
          </w:p>
          <w:p w14:paraId="5655A1C4" w14:textId="77777777" w:rsidR="0071555A" w:rsidRPr="00184C22" w:rsidRDefault="0071555A" w:rsidP="0071555A">
            <w:pPr>
              <w:rPr>
                <w:rFonts w:ascii="Times New Roman" w:hAnsi="Times New Roman" w:cs="Times New Roman"/>
                <w:bCs/>
                <w:sz w:val="16"/>
                <w:szCs w:val="16"/>
              </w:rPr>
            </w:pPr>
          </w:p>
          <w:p w14:paraId="2E2BB2AC" w14:textId="77777777" w:rsidR="0071555A" w:rsidRPr="00184C22" w:rsidRDefault="0071555A" w:rsidP="0071555A">
            <w:pPr>
              <w:rPr>
                <w:rFonts w:ascii="Times New Roman" w:hAnsi="Times New Roman" w:cs="Times New Roman"/>
                <w:bCs/>
                <w:sz w:val="16"/>
                <w:szCs w:val="16"/>
              </w:rPr>
            </w:pPr>
            <w:r w:rsidRPr="00184C22">
              <w:rPr>
                <w:rFonts w:ascii="Times New Roman" w:hAnsi="Times New Roman" w:cs="Times New Roman"/>
                <w:bCs/>
                <w:sz w:val="16"/>
                <w:szCs w:val="16"/>
              </w:rPr>
              <w:t>Kilde 8: Tysk soldaterbrev fra Karl Ludwig P i Lublin, oktober 1942</w:t>
            </w:r>
          </w:p>
          <w:p w14:paraId="5D723B7C" w14:textId="77777777" w:rsidR="0071555A" w:rsidRPr="00184C22" w:rsidRDefault="0071555A" w:rsidP="0071555A">
            <w:pPr>
              <w:rPr>
                <w:rFonts w:ascii="Times New Roman" w:hAnsi="Times New Roman" w:cs="Times New Roman"/>
                <w:bCs/>
                <w:sz w:val="16"/>
                <w:szCs w:val="16"/>
              </w:rPr>
            </w:pPr>
          </w:p>
          <w:p w14:paraId="0260FD6F" w14:textId="77777777" w:rsidR="0071555A" w:rsidRPr="00184C22" w:rsidRDefault="0071555A" w:rsidP="0071555A">
            <w:pPr>
              <w:rPr>
                <w:rFonts w:ascii="Times New Roman" w:hAnsi="Times New Roman" w:cs="Times New Roman"/>
                <w:bCs/>
                <w:sz w:val="16"/>
                <w:szCs w:val="16"/>
              </w:rPr>
            </w:pPr>
            <w:r w:rsidRPr="00184C22">
              <w:rPr>
                <w:rFonts w:ascii="Times New Roman" w:hAnsi="Times New Roman" w:cs="Times New Roman"/>
                <w:bCs/>
                <w:sz w:val="16"/>
                <w:szCs w:val="16"/>
              </w:rPr>
              <w:t xml:space="preserve">Kilde 9: Interview med SS-officer Franz </w:t>
            </w:r>
            <w:proofErr w:type="spellStart"/>
            <w:r w:rsidRPr="00184C22">
              <w:rPr>
                <w:rFonts w:ascii="Times New Roman" w:hAnsi="Times New Roman" w:cs="Times New Roman"/>
                <w:bCs/>
                <w:sz w:val="16"/>
                <w:szCs w:val="16"/>
              </w:rPr>
              <w:t>Suchomel</w:t>
            </w:r>
            <w:proofErr w:type="spellEnd"/>
            <w:r w:rsidRPr="00184C22">
              <w:rPr>
                <w:rFonts w:ascii="Times New Roman" w:hAnsi="Times New Roman" w:cs="Times New Roman"/>
                <w:bCs/>
                <w:sz w:val="16"/>
                <w:szCs w:val="16"/>
              </w:rPr>
              <w:t xml:space="preserve"> om sin tid i </w:t>
            </w:r>
            <w:proofErr w:type="spellStart"/>
            <w:r w:rsidRPr="00184C22">
              <w:rPr>
                <w:rFonts w:ascii="Times New Roman" w:hAnsi="Times New Roman" w:cs="Times New Roman"/>
                <w:bCs/>
                <w:sz w:val="16"/>
                <w:szCs w:val="16"/>
              </w:rPr>
              <w:t>Treblinka</w:t>
            </w:r>
            <w:proofErr w:type="spellEnd"/>
          </w:p>
          <w:p w14:paraId="5DE748B0" w14:textId="77777777" w:rsidR="0071555A" w:rsidRPr="00184C22" w:rsidRDefault="0071555A" w:rsidP="0071555A">
            <w:pPr>
              <w:rPr>
                <w:rFonts w:ascii="Times New Roman" w:hAnsi="Times New Roman" w:cs="Times New Roman"/>
                <w:bCs/>
                <w:sz w:val="16"/>
                <w:szCs w:val="16"/>
              </w:rPr>
            </w:pPr>
          </w:p>
          <w:p w14:paraId="0CDC7F14" w14:textId="77777777" w:rsidR="0071555A" w:rsidRPr="00184C22" w:rsidRDefault="0071555A" w:rsidP="0071555A">
            <w:pPr>
              <w:rPr>
                <w:rFonts w:ascii="Times New Roman" w:hAnsi="Times New Roman" w:cs="Times New Roman"/>
                <w:bCs/>
                <w:sz w:val="16"/>
                <w:szCs w:val="16"/>
              </w:rPr>
            </w:pPr>
            <w:r w:rsidRPr="00184C22">
              <w:rPr>
                <w:rFonts w:ascii="Times New Roman" w:hAnsi="Times New Roman" w:cs="Times New Roman"/>
                <w:bCs/>
                <w:sz w:val="16"/>
                <w:szCs w:val="16"/>
              </w:rPr>
              <w:t>Kilde 10: Uddrag fra Hans Franks dagbog, 25. januar 1943</w:t>
            </w:r>
          </w:p>
          <w:p w14:paraId="0203E568" w14:textId="77777777" w:rsidR="00184C22" w:rsidRPr="00184C22" w:rsidRDefault="00184C22" w:rsidP="0071555A">
            <w:pPr>
              <w:rPr>
                <w:rFonts w:ascii="Times New Roman" w:hAnsi="Times New Roman" w:cs="Times New Roman"/>
                <w:bCs/>
                <w:sz w:val="16"/>
                <w:szCs w:val="16"/>
              </w:rPr>
            </w:pPr>
          </w:p>
          <w:p w14:paraId="6A8470AA" w14:textId="77777777" w:rsidR="00184C22" w:rsidRPr="00184C22" w:rsidRDefault="00184C22" w:rsidP="0071555A">
            <w:pPr>
              <w:rPr>
                <w:rFonts w:ascii="Times New Roman" w:hAnsi="Times New Roman" w:cs="Times New Roman"/>
                <w:bCs/>
                <w:sz w:val="16"/>
                <w:szCs w:val="16"/>
              </w:rPr>
            </w:pPr>
            <w:r w:rsidRPr="00184C22">
              <w:rPr>
                <w:rFonts w:ascii="Times New Roman" w:hAnsi="Times New Roman" w:cs="Times New Roman"/>
                <w:bCs/>
                <w:sz w:val="16"/>
                <w:szCs w:val="16"/>
              </w:rPr>
              <w:t xml:space="preserve">Billede </w:t>
            </w:r>
            <w:r>
              <w:rPr>
                <w:rFonts w:ascii="Times New Roman" w:hAnsi="Times New Roman" w:cs="Times New Roman"/>
                <w:bCs/>
                <w:sz w:val="16"/>
                <w:szCs w:val="16"/>
              </w:rPr>
              <w:t>7, 8</w:t>
            </w:r>
            <w:r w:rsidR="00E11ACC">
              <w:rPr>
                <w:rFonts w:ascii="Times New Roman" w:hAnsi="Times New Roman" w:cs="Times New Roman"/>
                <w:bCs/>
                <w:sz w:val="16"/>
                <w:szCs w:val="16"/>
              </w:rPr>
              <w:t>,</w:t>
            </w:r>
            <w:r>
              <w:rPr>
                <w:rFonts w:ascii="Times New Roman" w:hAnsi="Times New Roman" w:cs="Times New Roman"/>
                <w:bCs/>
                <w:sz w:val="16"/>
                <w:szCs w:val="16"/>
              </w:rPr>
              <w:t xml:space="preserve"> 9</w:t>
            </w:r>
            <w:r w:rsidR="00E11ACC">
              <w:rPr>
                <w:rFonts w:ascii="Times New Roman" w:hAnsi="Times New Roman" w:cs="Times New Roman"/>
                <w:bCs/>
                <w:sz w:val="16"/>
                <w:szCs w:val="16"/>
              </w:rPr>
              <w:t xml:space="preserve">, </w:t>
            </w:r>
            <w:r w:rsidR="00AC278D">
              <w:rPr>
                <w:rFonts w:ascii="Times New Roman" w:hAnsi="Times New Roman" w:cs="Times New Roman"/>
                <w:bCs/>
                <w:sz w:val="16"/>
                <w:szCs w:val="16"/>
              </w:rPr>
              <w:t xml:space="preserve">10, </w:t>
            </w:r>
            <w:r w:rsidR="00E11ACC">
              <w:rPr>
                <w:rFonts w:ascii="Times New Roman" w:hAnsi="Times New Roman" w:cs="Times New Roman"/>
                <w:bCs/>
                <w:sz w:val="16"/>
                <w:szCs w:val="16"/>
              </w:rPr>
              <w:t>11, 12 og 13</w:t>
            </w:r>
          </w:p>
          <w:p w14:paraId="75E31834" w14:textId="77777777" w:rsidR="0071555A" w:rsidRPr="00184C22" w:rsidRDefault="0071555A" w:rsidP="0071555A">
            <w:pPr>
              <w:rPr>
                <w:rFonts w:ascii="Times New Roman" w:hAnsi="Times New Roman" w:cs="Times New Roman"/>
                <w:sz w:val="16"/>
                <w:szCs w:val="16"/>
              </w:rPr>
            </w:pPr>
          </w:p>
        </w:tc>
        <w:tc>
          <w:tcPr>
            <w:tcW w:w="2457" w:type="dxa"/>
          </w:tcPr>
          <w:p w14:paraId="242469B2"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Radikalisering</w:t>
            </w:r>
          </w:p>
          <w:p w14:paraId="23F78D3C" w14:textId="77777777" w:rsidR="0071555A" w:rsidRPr="00184C22" w:rsidRDefault="0071555A" w:rsidP="0071555A">
            <w:pPr>
              <w:rPr>
                <w:rFonts w:ascii="Times New Roman" w:hAnsi="Times New Roman" w:cs="Times New Roman"/>
                <w:sz w:val="16"/>
                <w:szCs w:val="16"/>
              </w:rPr>
            </w:pPr>
          </w:p>
          <w:p w14:paraId="6AF1F9C8"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Udryddelsesprocessen</w:t>
            </w:r>
          </w:p>
          <w:p w14:paraId="60085654" w14:textId="77777777" w:rsidR="0071555A" w:rsidRPr="00184C22" w:rsidRDefault="0071555A" w:rsidP="0071555A">
            <w:pPr>
              <w:rPr>
                <w:rFonts w:ascii="Times New Roman" w:hAnsi="Times New Roman" w:cs="Times New Roman"/>
                <w:sz w:val="16"/>
                <w:szCs w:val="16"/>
              </w:rPr>
            </w:pPr>
          </w:p>
          <w:p w14:paraId="3AE4CB47"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Valg og fravalg</w:t>
            </w:r>
          </w:p>
          <w:p w14:paraId="765738CF" w14:textId="77777777" w:rsidR="0071555A" w:rsidRPr="00184C22" w:rsidRDefault="0071555A" w:rsidP="0071555A">
            <w:pPr>
              <w:rPr>
                <w:rFonts w:ascii="Times New Roman" w:hAnsi="Times New Roman" w:cs="Times New Roman"/>
                <w:sz w:val="16"/>
                <w:szCs w:val="16"/>
              </w:rPr>
            </w:pPr>
          </w:p>
          <w:p w14:paraId="0B2B4B1F"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Tilskueren</w:t>
            </w:r>
          </w:p>
          <w:p w14:paraId="16EDA9B9" w14:textId="77777777" w:rsidR="0071555A" w:rsidRPr="00184C22" w:rsidRDefault="0071555A" w:rsidP="0071555A">
            <w:pPr>
              <w:rPr>
                <w:rFonts w:ascii="Times New Roman" w:hAnsi="Times New Roman" w:cs="Times New Roman"/>
                <w:sz w:val="16"/>
                <w:szCs w:val="16"/>
              </w:rPr>
            </w:pPr>
          </w:p>
          <w:p w14:paraId="3694E04B" w14:textId="77777777" w:rsidR="0071555A" w:rsidRPr="00184C22" w:rsidRDefault="0071555A" w:rsidP="0071555A">
            <w:pPr>
              <w:rPr>
                <w:rFonts w:ascii="Times New Roman" w:hAnsi="Times New Roman" w:cs="Times New Roman"/>
                <w:sz w:val="16"/>
                <w:szCs w:val="16"/>
              </w:rPr>
            </w:pPr>
          </w:p>
        </w:tc>
        <w:tc>
          <w:tcPr>
            <w:tcW w:w="2415" w:type="dxa"/>
          </w:tcPr>
          <w:p w14:paraId="086D7F08"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Kildemosaik</w:t>
            </w:r>
          </w:p>
          <w:p w14:paraId="6BAF0AF4" w14:textId="77777777" w:rsidR="0071555A" w:rsidRPr="00184C22" w:rsidRDefault="0071555A" w:rsidP="0071555A">
            <w:pPr>
              <w:rPr>
                <w:rFonts w:ascii="Times New Roman" w:hAnsi="Times New Roman" w:cs="Times New Roman"/>
                <w:sz w:val="16"/>
                <w:szCs w:val="16"/>
              </w:rPr>
            </w:pPr>
          </w:p>
          <w:p w14:paraId="3544238F"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 xml:space="preserve">Kronologi og årsags-virkningssammenhænge </w:t>
            </w:r>
          </w:p>
        </w:tc>
      </w:tr>
      <w:tr w:rsidR="0071555A" w:rsidRPr="003507A7" w14:paraId="2A70D38D" w14:textId="77777777" w:rsidTr="00184C22">
        <w:tc>
          <w:tcPr>
            <w:tcW w:w="1980" w:type="dxa"/>
          </w:tcPr>
          <w:p w14:paraId="48F86EA5"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 xml:space="preserve">Kildesæt 4: </w:t>
            </w:r>
          </w:p>
          <w:p w14:paraId="7DB97A57" w14:textId="77777777" w:rsidR="0071555A" w:rsidRPr="00184C22" w:rsidRDefault="0071555A" w:rsidP="0071555A">
            <w:pPr>
              <w:rPr>
                <w:rFonts w:ascii="Times New Roman" w:hAnsi="Times New Roman" w:cs="Times New Roman"/>
                <w:sz w:val="16"/>
                <w:szCs w:val="16"/>
              </w:rPr>
            </w:pPr>
          </w:p>
          <w:p w14:paraId="4F9769F8"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Tilfangetagelse og dom</w:t>
            </w:r>
          </w:p>
          <w:p w14:paraId="7EC92D6D" w14:textId="77777777" w:rsidR="0071555A" w:rsidRPr="00184C22" w:rsidRDefault="0071555A" w:rsidP="0071555A">
            <w:pPr>
              <w:rPr>
                <w:rFonts w:ascii="Times New Roman" w:hAnsi="Times New Roman" w:cs="Times New Roman"/>
                <w:sz w:val="16"/>
                <w:szCs w:val="16"/>
              </w:rPr>
            </w:pPr>
          </w:p>
        </w:tc>
        <w:tc>
          <w:tcPr>
            <w:tcW w:w="4205" w:type="dxa"/>
          </w:tcPr>
          <w:p w14:paraId="06E0A2BE"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 11: Fængselsinterview med Hans Frank fra 5. marts 1946</w:t>
            </w:r>
          </w:p>
          <w:p w14:paraId="72CFF51D" w14:textId="77777777" w:rsidR="0071555A" w:rsidRPr="00184C22" w:rsidRDefault="0071555A" w:rsidP="0071555A">
            <w:pPr>
              <w:rPr>
                <w:rFonts w:ascii="Times New Roman" w:hAnsi="Times New Roman" w:cs="Times New Roman"/>
                <w:sz w:val="16"/>
                <w:szCs w:val="16"/>
              </w:rPr>
            </w:pPr>
          </w:p>
          <w:p w14:paraId="2EFB4C2D"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 12: Fængselsinterview med Hans Frank fra 16. marts 1946</w:t>
            </w:r>
          </w:p>
          <w:p w14:paraId="79A630E3" w14:textId="77777777" w:rsidR="0071555A" w:rsidRPr="00184C22" w:rsidRDefault="0071555A" w:rsidP="0071555A">
            <w:pPr>
              <w:rPr>
                <w:rFonts w:ascii="Times New Roman" w:hAnsi="Times New Roman" w:cs="Times New Roman"/>
                <w:sz w:val="16"/>
                <w:szCs w:val="16"/>
              </w:rPr>
            </w:pPr>
          </w:p>
          <w:p w14:paraId="77AE6CCC"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 13: Fængselsinterview med Hans Frank fra 20. juli 1946</w:t>
            </w:r>
          </w:p>
          <w:p w14:paraId="7990C385" w14:textId="77777777" w:rsidR="0071555A" w:rsidRPr="00184C22" w:rsidRDefault="0071555A" w:rsidP="0071555A">
            <w:pPr>
              <w:rPr>
                <w:rFonts w:ascii="Times New Roman" w:hAnsi="Times New Roman" w:cs="Times New Roman"/>
                <w:sz w:val="16"/>
                <w:szCs w:val="16"/>
              </w:rPr>
            </w:pPr>
          </w:p>
          <w:p w14:paraId="41A9B76F"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 xml:space="preserve">Kilde 14: Gengivelse af Hans Franks afsluttende forsvarstale fra 31. august 1946 </w:t>
            </w:r>
          </w:p>
          <w:p w14:paraId="26EEE961" w14:textId="77777777" w:rsidR="0071555A" w:rsidRPr="00184C22" w:rsidRDefault="0071555A" w:rsidP="0071555A">
            <w:pPr>
              <w:rPr>
                <w:rFonts w:ascii="Times New Roman" w:hAnsi="Times New Roman" w:cs="Times New Roman"/>
                <w:sz w:val="16"/>
                <w:szCs w:val="16"/>
              </w:rPr>
            </w:pPr>
          </w:p>
          <w:p w14:paraId="367BEFBA" w14:textId="77777777" w:rsidR="0071555A"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 15: Franciskanerpræsten Sixtus O’Connors brev til Hans Franks familie</w:t>
            </w:r>
          </w:p>
          <w:p w14:paraId="4BA882F8" w14:textId="77777777" w:rsidR="00AC278D" w:rsidRDefault="00AC278D" w:rsidP="0071555A">
            <w:pPr>
              <w:rPr>
                <w:rFonts w:ascii="Times New Roman" w:hAnsi="Times New Roman" w:cs="Times New Roman"/>
                <w:sz w:val="16"/>
                <w:szCs w:val="16"/>
              </w:rPr>
            </w:pPr>
          </w:p>
          <w:p w14:paraId="1AB53A1D" w14:textId="77777777" w:rsidR="00AC278D" w:rsidRPr="00184C22" w:rsidRDefault="00AC278D" w:rsidP="0071555A">
            <w:pPr>
              <w:rPr>
                <w:rFonts w:ascii="Times New Roman" w:hAnsi="Times New Roman" w:cs="Times New Roman"/>
                <w:sz w:val="16"/>
                <w:szCs w:val="16"/>
              </w:rPr>
            </w:pPr>
            <w:r>
              <w:rPr>
                <w:rFonts w:ascii="Times New Roman" w:hAnsi="Times New Roman" w:cs="Times New Roman"/>
                <w:sz w:val="16"/>
                <w:szCs w:val="16"/>
              </w:rPr>
              <w:t>Billede 1, 2, 10, 11, 12 og 13</w:t>
            </w:r>
          </w:p>
          <w:p w14:paraId="35833218" w14:textId="77777777" w:rsidR="0071555A" w:rsidRPr="00184C22" w:rsidRDefault="0071555A" w:rsidP="0071555A">
            <w:pPr>
              <w:rPr>
                <w:rFonts w:ascii="Times New Roman" w:hAnsi="Times New Roman" w:cs="Times New Roman"/>
                <w:sz w:val="16"/>
                <w:szCs w:val="16"/>
              </w:rPr>
            </w:pPr>
          </w:p>
        </w:tc>
        <w:tc>
          <w:tcPr>
            <w:tcW w:w="2457" w:type="dxa"/>
          </w:tcPr>
          <w:p w14:paraId="0525881B"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Straf</w:t>
            </w:r>
          </w:p>
          <w:p w14:paraId="0BE32EEE" w14:textId="77777777" w:rsidR="0071555A" w:rsidRPr="00184C22" w:rsidRDefault="0071555A" w:rsidP="0071555A">
            <w:pPr>
              <w:rPr>
                <w:rFonts w:ascii="Times New Roman" w:hAnsi="Times New Roman" w:cs="Times New Roman"/>
                <w:sz w:val="16"/>
                <w:szCs w:val="16"/>
              </w:rPr>
            </w:pPr>
          </w:p>
          <w:p w14:paraId="258C2001"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Tilgivelse</w:t>
            </w:r>
          </w:p>
          <w:p w14:paraId="0BB47B0B" w14:textId="77777777" w:rsidR="0071555A" w:rsidRPr="00184C22" w:rsidRDefault="0071555A" w:rsidP="0071555A">
            <w:pPr>
              <w:rPr>
                <w:rFonts w:ascii="Times New Roman" w:hAnsi="Times New Roman" w:cs="Times New Roman"/>
                <w:sz w:val="16"/>
                <w:szCs w:val="16"/>
              </w:rPr>
            </w:pPr>
          </w:p>
          <w:p w14:paraId="25E0FCB6"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Internationale retssager</w:t>
            </w:r>
          </w:p>
        </w:tc>
        <w:tc>
          <w:tcPr>
            <w:tcW w:w="2415" w:type="dxa"/>
          </w:tcPr>
          <w:p w14:paraId="434B8FEF"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Kildemosaik</w:t>
            </w:r>
          </w:p>
          <w:p w14:paraId="44DD980B" w14:textId="77777777" w:rsidR="0071555A" w:rsidRPr="00184C22" w:rsidRDefault="0071555A" w:rsidP="0071555A">
            <w:pPr>
              <w:rPr>
                <w:rFonts w:ascii="Times New Roman" w:hAnsi="Times New Roman" w:cs="Times New Roman"/>
                <w:sz w:val="16"/>
                <w:szCs w:val="16"/>
              </w:rPr>
            </w:pPr>
          </w:p>
          <w:p w14:paraId="041EBE22"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Plenumdiskussion om forholdet mellem skyld, soning, straf og tilgivelse fra en religiøs og juridisk vinkel</w:t>
            </w:r>
          </w:p>
        </w:tc>
      </w:tr>
      <w:tr w:rsidR="0071555A" w:rsidRPr="003507A7" w14:paraId="2A98EF8F" w14:textId="77777777" w:rsidTr="00184C22">
        <w:tc>
          <w:tcPr>
            <w:tcW w:w="1980" w:type="dxa"/>
          </w:tcPr>
          <w:p w14:paraId="4570A0B7"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Kildesæt 5:</w:t>
            </w:r>
          </w:p>
          <w:p w14:paraId="0CD253D1" w14:textId="77777777" w:rsidR="0071555A" w:rsidRPr="00184C22" w:rsidRDefault="0071555A" w:rsidP="0071555A">
            <w:pPr>
              <w:rPr>
                <w:rFonts w:ascii="Times New Roman" w:hAnsi="Times New Roman" w:cs="Times New Roman"/>
                <w:sz w:val="16"/>
                <w:szCs w:val="16"/>
              </w:rPr>
            </w:pPr>
          </w:p>
          <w:p w14:paraId="7BE62967"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Arven fra Hans Frank</w:t>
            </w:r>
          </w:p>
        </w:tc>
        <w:tc>
          <w:tcPr>
            <w:tcW w:w="4205" w:type="dxa"/>
          </w:tcPr>
          <w:p w14:paraId="47CF4243"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 16: Niklas Franks opgør med sin far Hans Frank</w:t>
            </w:r>
          </w:p>
          <w:p w14:paraId="752DE944" w14:textId="77777777" w:rsidR="0071555A" w:rsidRPr="00184C22" w:rsidRDefault="0071555A" w:rsidP="0071555A">
            <w:pPr>
              <w:rPr>
                <w:rFonts w:ascii="Times New Roman" w:hAnsi="Times New Roman" w:cs="Times New Roman"/>
                <w:sz w:val="16"/>
                <w:szCs w:val="16"/>
              </w:rPr>
            </w:pPr>
          </w:p>
          <w:p w14:paraId="7D5AC93D"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 xml:space="preserve">Kilde 17: Niklas Franks opgør med sine forældre og opvækst i Generalguvernementet </w:t>
            </w:r>
          </w:p>
          <w:p w14:paraId="1EE72CF6" w14:textId="77777777" w:rsidR="0071555A" w:rsidRPr="00184C22" w:rsidRDefault="0071555A" w:rsidP="0071555A">
            <w:pPr>
              <w:rPr>
                <w:rFonts w:ascii="Times New Roman" w:hAnsi="Times New Roman" w:cs="Times New Roman"/>
                <w:sz w:val="16"/>
                <w:szCs w:val="16"/>
              </w:rPr>
            </w:pPr>
          </w:p>
          <w:p w14:paraId="25B4A054"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 xml:space="preserve">Kilde 18: Phillipe Sands rejse til Krakow med Niklas Frank 2014 </w:t>
            </w:r>
          </w:p>
          <w:p w14:paraId="1D776A85" w14:textId="77777777" w:rsidR="0071555A" w:rsidRPr="00184C22" w:rsidRDefault="0071555A" w:rsidP="0071555A">
            <w:pPr>
              <w:rPr>
                <w:rFonts w:ascii="Times New Roman" w:hAnsi="Times New Roman" w:cs="Times New Roman"/>
                <w:sz w:val="16"/>
                <w:szCs w:val="16"/>
              </w:rPr>
            </w:pPr>
          </w:p>
          <w:p w14:paraId="093E260B"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 19: Polske erindringer om Holocaust?</w:t>
            </w:r>
          </w:p>
          <w:p w14:paraId="3046308A" w14:textId="77777777" w:rsidR="0071555A" w:rsidRPr="00184C22" w:rsidRDefault="0071555A" w:rsidP="0071555A">
            <w:pPr>
              <w:rPr>
                <w:rFonts w:ascii="Times New Roman" w:hAnsi="Times New Roman" w:cs="Times New Roman"/>
                <w:sz w:val="16"/>
                <w:szCs w:val="16"/>
              </w:rPr>
            </w:pPr>
          </w:p>
          <w:p w14:paraId="0FC0EEFC" w14:textId="77777777" w:rsidR="0071555A"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 20: FN’s folkedrabskonvention 1948</w:t>
            </w:r>
          </w:p>
          <w:p w14:paraId="779CECA5" w14:textId="77777777" w:rsidR="00AC278D" w:rsidRDefault="00AC278D" w:rsidP="0071555A">
            <w:pPr>
              <w:rPr>
                <w:rFonts w:ascii="Times New Roman" w:hAnsi="Times New Roman" w:cs="Times New Roman"/>
                <w:sz w:val="16"/>
                <w:szCs w:val="16"/>
              </w:rPr>
            </w:pPr>
          </w:p>
          <w:p w14:paraId="5A2F717F" w14:textId="77777777" w:rsidR="00AC278D" w:rsidRPr="00184C22" w:rsidRDefault="00AC278D" w:rsidP="0071555A">
            <w:pPr>
              <w:rPr>
                <w:rFonts w:ascii="Times New Roman" w:hAnsi="Times New Roman" w:cs="Times New Roman"/>
                <w:sz w:val="16"/>
                <w:szCs w:val="16"/>
              </w:rPr>
            </w:pPr>
            <w:r>
              <w:rPr>
                <w:rFonts w:ascii="Times New Roman" w:hAnsi="Times New Roman" w:cs="Times New Roman"/>
                <w:sz w:val="16"/>
                <w:szCs w:val="16"/>
              </w:rPr>
              <w:t>Billede 10, 11, 12, 13 og 14</w:t>
            </w:r>
          </w:p>
          <w:p w14:paraId="69220334" w14:textId="77777777" w:rsidR="0071555A" w:rsidRPr="00184C22" w:rsidRDefault="0071555A" w:rsidP="0071555A">
            <w:pPr>
              <w:rPr>
                <w:rFonts w:ascii="Times New Roman" w:hAnsi="Times New Roman" w:cs="Times New Roman"/>
                <w:sz w:val="16"/>
                <w:szCs w:val="16"/>
              </w:rPr>
            </w:pPr>
          </w:p>
        </w:tc>
        <w:tc>
          <w:tcPr>
            <w:tcW w:w="2457" w:type="dxa"/>
          </w:tcPr>
          <w:p w14:paraId="58E1DB93"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Fortidens synder</w:t>
            </w:r>
          </w:p>
          <w:p w14:paraId="6BB16FA4" w14:textId="77777777" w:rsidR="0071555A" w:rsidRPr="00184C22" w:rsidRDefault="0071555A" w:rsidP="0071555A">
            <w:pPr>
              <w:rPr>
                <w:rFonts w:ascii="Times New Roman" w:hAnsi="Times New Roman" w:cs="Times New Roman"/>
                <w:sz w:val="16"/>
                <w:szCs w:val="16"/>
              </w:rPr>
            </w:pPr>
          </w:p>
          <w:p w14:paraId="1114CD3C"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Holocausterindringer</w:t>
            </w:r>
          </w:p>
        </w:tc>
        <w:tc>
          <w:tcPr>
            <w:tcW w:w="2415" w:type="dxa"/>
          </w:tcPr>
          <w:p w14:paraId="66122493"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Kildemosaik</w:t>
            </w:r>
          </w:p>
          <w:p w14:paraId="61121AEE" w14:textId="77777777" w:rsidR="0071555A" w:rsidRPr="00184C22" w:rsidRDefault="0071555A" w:rsidP="0071555A">
            <w:pPr>
              <w:rPr>
                <w:rFonts w:ascii="Times New Roman" w:hAnsi="Times New Roman" w:cs="Times New Roman"/>
                <w:sz w:val="16"/>
                <w:szCs w:val="16"/>
              </w:rPr>
            </w:pPr>
          </w:p>
          <w:p w14:paraId="0E9FFC26" w14:textId="77777777" w:rsidR="0071555A" w:rsidRPr="00184C22" w:rsidRDefault="0071555A" w:rsidP="0071555A">
            <w:pPr>
              <w:rPr>
                <w:rFonts w:ascii="Times New Roman" w:hAnsi="Times New Roman" w:cs="Times New Roman"/>
                <w:sz w:val="16"/>
                <w:szCs w:val="16"/>
              </w:rPr>
            </w:pPr>
            <w:r w:rsidRPr="00184C22">
              <w:rPr>
                <w:rFonts w:ascii="Times New Roman" w:hAnsi="Times New Roman" w:cs="Times New Roman"/>
                <w:sz w:val="16"/>
                <w:szCs w:val="16"/>
              </w:rPr>
              <w:t xml:space="preserve">Afsluttende sammenhængende fortælling og karakteristisk af generalguvernementet og dets rolle i Holocaust. </w:t>
            </w:r>
          </w:p>
        </w:tc>
      </w:tr>
    </w:tbl>
    <w:p w14:paraId="482B0BCD" w14:textId="77777777" w:rsidR="0071555A" w:rsidRPr="003507A7" w:rsidRDefault="0071555A" w:rsidP="0071555A">
      <w:pPr>
        <w:rPr>
          <w:rFonts w:ascii="Times New Roman" w:hAnsi="Times New Roman" w:cs="Times New Roman"/>
          <w:sz w:val="18"/>
          <w:szCs w:val="18"/>
        </w:rPr>
      </w:pPr>
    </w:p>
    <w:p w14:paraId="3670A2EC" w14:textId="77777777" w:rsidR="0071555A" w:rsidRDefault="0071555A" w:rsidP="008C545E">
      <w:pPr>
        <w:jc w:val="both"/>
        <w:rPr>
          <w:rFonts w:ascii="Times New Roman" w:hAnsi="Times New Roman" w:cs="Times New Roman"/>
        </w:rPr>
      </w:pPr>
    </w:p>
    <w:p w14:paraId="1A26FD58" w14:textId="77777777" w:rsidR="00D460CB" w:rsidRDefault="00560AF5" w:rsidP="008C545E">
      <w:pPr>
        <w:jc w:val="both"/>
        <w:rPr>
          <w:rFonts w:ascii="Times New Roman" w:hAnsi="Times New Roman" w:cs="Times New Roman"/>
        </w:rPr>
      </w:pPr>
      <w:r>
        <w:rPr>
          <w:rFonts w:ascii="Times New Roman" w:hAnsi="Times New Roman" w:cs="Times New Roman"/>
        </w:rPr>
        <w:t xml:space="preserve"> </w:t>
      </w:r>
    </w:p>
    <w:p w14:paraId="64D1E8FE" w14:textId="77777777" w:rsidR="00234A44" w:rsidRPr="00D460CB" w:rsidRDefault="008C545E" w:rsidP="0071555A">
      <w:pPr>
        <w:keepNext/>
        <w:jc w:val="both"/>
        <w:rPr>
          <w:rFonts w:ascii="Times New Roman" w:hAnsi="Times New Roman" w:cs="Times New Roman"/>
        </w:rPr>
      </w:pPr>
      <w:r>
        <w:rPr>
          <w:rFonts w:ascii="Times New Roman" w:hAnsi="Times New Roman" w:cs="Times New Roman"/>
          <w:b/>
        </w:rPr>
        <w:lastRenderedPageBreak/>
        <w:t>Første nedslag i fortællingen (k</w:t>
      </w:r>
      <w:r w:rsidR="00EE7B4D" w:rsidRPr="00774A0A">
        <w:rPr>
          <w:rFonts w:ascii="Times New Roman" w:hAnsi="Times New Roman" w:cs="Times New Roman"/>
          <w:b/>
        </w:rPr>
        <w:t>ildesæt 1</w:t>
      </w:r>
      <w:r>
        <w:rPr>
          <w:rFonts w:ascii="Times New Roman" w:hAnsi="Times New Roman" w:cs="Times New Roman"/>
          <w:b/>
        </w:rPr>
        <w:t>)</w:t>
      </w:r>
      <w:r w:rsidR="00993046" w:rsidRPr="00774A0A">
        <w:rPr>
          <w:rFonts w:ascii="Times New Roman" w:hAnsi="Times New Roman" w:cs="Times New Roman"/>
          <w:b/>
        </w:rPr>
        <w:t xml:space="preserve">: </w:t>
      </w:r>
      <w:r w:rsidR="004E261C" w:rsidRPr="00774A0A">
        <w:rPr>
          <w:rFonts w:ascii="Times New Roman" w:hAnsi="Times New Roman" w:cs="Times New Roman"/>
          <w:b/>
        </w:rPr>
        <w:t>Tusind års kollektiv skyld?</w:t>
      </w:r>
    </w:p>
    <w:p w14:paraId="63E431D0" w14:textId="77777777" w:rsidR="00B521E3" w:rsidRPr="00774A0A" w:rsidRDefault="00072B47" w:rsidP="008C545E">
      <w:pPr>
        <w:jc w:val="both"/>
        <w:rPr>
          <w:rFonts w:ascii="Times New Roman" w:hAnsi="Times New Roman" w:cs="Times New Roman"/>
        </w:rPr>
      </w:pPr>
      <w:r w:rsidRPr="00774A0A">
        <w:rPr>
          <w:rFonts w:ascii="Times New Roman" w:hAnsi="Times New Roman" w:cs="Times New Roman"/>
        </w:rPr>
        <w:t>Kilde</w:t>
      </w:r>
      <w:r w:rsidR="008C545E">
        <w:rPr>
          <w:rFonts w:ascii="Times New Roman" w:hAnsi="Times New Roman" w:cs="Times New Roman"/>
        </w:rPr>
        <w:t xml:space="preserve"> 1</w:t>
      </w:r>
      <w:r w:rsidRPr="00774A0A">
        <w:rPr>
          <w:rFonts w:ascii="Times New Roman" w:hAnsi="Times New Roman" w:cs="Times New Roman"/>
        </w:rPr>
        <w:t xml:space="preserve"> i det første nedslag er et v</w:t>
      </w:r>
      <w:r w:rsidR="00234A44" w:rsidRPr="00774A0A">
        <w:rPr>
          <w:rFonts w:ascii="Times New Roman" w:hAnsi="Times New Roman" w:cs="Times New Roman"/>
        </w:rPr>
        <w:t>idneudsagn fra Hans Frank under Nürnbergretssagen</w:t>
      </w:r>
      <w:r w:rsidR="00D460CB">
        <w:rPr>
          <w:rFonts w:ascii="Times New Roman" w:hAnsi="Times New Roman" w:cs="Times New Roman"/>
        </w:rPr>
        <w:t xml:space="preserve"> i april 1946</w:t>
      </w:r>
      <w:r w:rsidR="004E415E">
        <w:rPr>
          <w:rFonts w:ascii="Times New Roman" w:hAnsi="Times New Roman" w:cs="Times New Roman"/>
        </w:rPr>
        <w:t>.</w:t>
      </w:r>
      <w:r w:rsidR="00D460CB">
        <w:rPr>
          <w:rFonts w:ascii="Times New Roman" w:hAnsi="Times New Roman" w:cs="Times New Roman"/>
        </w:rPr>
        <w:t xml:space="preserve"> </w:t>
      </w:r>
      <w:r w:rsidR="004E415E">
        <w:rPr>
          <w:rFonts w:ascii="Times New Roman" w:hAnsi="Times New Roman" w:cs="Times New Roman"/>
        </w:rPr>
        <w:t xml:space="preserve">Denne kilde kan </w:t>
      </w:r>
      <w:r w:rsidR="00D460CB">
        <w:rPr>
          <w:rFonts w:ascii="Times New Roman" w:hAnsi="Times New Roman" w:cs="Times New Roman"/>
        </w:rPr>
        <w:t xml:space="preserve">eventuelt </w:t>
      </w:r>
      <w:r w:rsidR="004E415E">
        <w:rPr>
          <w:rFonts w:ascii="Times New Roman" w:hAnsi="Times New Roman" w:cs="Times New Roman"/>
        </w:rPr>
        <w:t>suppleres med billedmaterialet af Hans Frank under fængslingen og efter henrettelsen.</w:t>
      </w:r>
      <w:r w:rsidR="00234A44" w:rsidRPr="00774A0A">
        <w:rPr>
          <w:rFonts w:ascii="Times New Roman" w:hAnsi="Times New Roman" w:cs="Times New Roman"/>
        </w:rPr>
        <w:t xml:space="preserve"> </w:t>
      </w:r>
    </w:p>
    <w:p w14:paraId="4457D4B9" w14:textId="77777777" w:rsidR="00234A44" w:rsidRPr="00774A0A" w:rsidRDefault="00234A44" w:rsidP="008C545E">
      <w:pPr>
        <w:jc w:val="both"/>
        <w:rPr>
          <w:rFonts w:ascii="Times New Roman" w:hAnsi="Times New Roman" w:cs="Times New Roman"/>
        </w:rPr>
      </w:pPr>
      <w:r w:rsidRPr="00774A0A">
        <w:rPr>
          <w:rFonts w:ascii="Times New Roman" w:hAnsi="Times New Roman" w:cs="Times New Roman"/>
        </w:rPr>
        <w:t>Kilde</w:t>
      </w:r>
      <w:r w:rsidR="00D460CB">
        <w:rPr>
          <w:rFonts w:ascii="Times New Roman" w:hAnsi="Times New Roman" w:cs="Times New Roman"/>
        </w:rPr>
        <w:t>n</w:t>
      </w:r>
      <w:r w:rsidRPr="00774A0A">
        <w:rPr>
          <w:rFonts w:ascii="Times New Roman" w:hAnsi="Times New Roman" w:cs="Times New Roman"/>
        </w:rPr>
        <w:t xml:space="preserve"> i det første nedslag har til formål at </w:t>
      </w:r>
      <w:r w:rsidR="00D460CB">
        <w:rPr>
          <w:rFonts w:ascii="Times New Roman" w:hAnsi="Times New Roman" w:cs="Times New Roman"/>
        </w:rPr>
        <w:t>afføde</w:t>
      </w:r>
      <w:r w:rsidRPr="00774A0A">
        <w:rPr>
          <w:rFonts w:ascii="Times New Roman" w:hAnsi="Times New Roman" w:cs="Times New Roman"/>
        </w:rPr>
        <w:t xml:space="preserve"> en undring hos e</w:t>
      </w:r>
      <w:r w:rsidR="00BF3843" w:rsidRPr="00774A0A">
        <w:rPr>
          <w:rFonts w:ascii="Times New Roman" w:hAnsi="Times New Roman" w:cs="Times New Roman"/>
        </w:rPr>
        <w:t xml:space="preserve">leverne </w:t>
      </w:r>
      <w:r w:rsidR="00D460CB">
        <w:rPr>
          <w:rFonts w:ascii="Times New Roman" w:hAnsi="Times New Roman" w:cs="Times New Roman"/>
        </w:rPr>
        <w:t xml:space="preserve">i forhold til de </w:t>
      </w:r>
      <w:r w:rsidRPr="00774A0A">
        <w:rPr>
          <w:rFonts w:ascii="Times New Roman" w:hAnsi="Times New Roman" w:cs="Times New Roman"/>
        </w:rPr>
        <w:t>begivenheder</w:t>
      </w:r>
      <w:r w:rsidR="00D460CB">
        <w:rPr>
          <w:rFonts w:ascii="Times New Roman" w:hAnsi="Times New Roman" w:cs="Times New Roman"/>
        </w:rPr>
        <w:t>,</w:t>
      </w:r>
      <w:r w:rsidR="004E261C" w:rsidRPr="00774A0A">
        <w:rPr>
          <w:rFonts w:ascii="Times New Roman" w:hAnsi="Times New Roman" w:cs="Times New Roman"/>
        </w:rPr>
        <w:t xml:space="preserve"> </w:t>
      </w:r>
      <w:r w:rsidR="00A8297E" w:rsidRPr="00774A0A">
        <w:rPr>
          <w:rFonts w:ascii="Times New Roman" w:hAnsi="Times New Roman" w:cs="Times New Roman"/>
        </w:rPr>
        <w:t xml:space="preserve">Hans </w:t>
      </w:r>
      <w:r w:rsidR="004E261C" w:rsidRPr="00774A0A">
        <w:rPr>
          <w:rFonts w:ascii="Times New Roman" w:hAnsi="Times New Roman" w:cs="Times New Roman"/>
        </w:rPr>
        <w:t>Frank beskriver</w:t>
      </w:r>
      <w:r w:rsidR="004E415E">
        <w:rPr>
          <w:rFonts w:ascii="Times New Roman" w:hAnsi="Times New Roman" w:cs="Times New Roman"/>
        </w:rPr>
        <w:t>,</w:t>
      </w:r>
      <w:r w:rsidR="004E261C" w:rsidRPr="00774A0A">
        <w:rPr>
          <w:rFonts w:ascii="Times New Roman" w:hAnsi="Times New Roman" w:cs="Times New Roman"/>
        </w:rPr>
        <w:t xml:space="preserve"> og den </w:t>
      </w:r>
      <w:r w:rsidR="00D460CB">
        <w:rPr>
          <w:rFonts w:ascii="Times New Roman" w:hAnsi="Times New Roman" w:cs="Times New Roman"/>
        </w:rPr>
        <w:t>del</w:t>
      </w:r>
      <w:r w:rsidR="004E261C" w:rsidRPr="00774A0A">
        <w:rPr>
          <w:rFonts w:ascii="Times New Roman" w:hAnsi="Times New Roman" w:cs="Times New Roman"/>
        </w:rPr>
        <w:t xml:space="preserve"> han selv har haft</w:t>
      </w:r>
      <w:r w:rsidR="00D460CB">
        <w:rPr>
          <w:rFonts w:ascii="Times New Roman" w:hAnsi="Times New Roman" w:cs="Times New Roman"/>
        </w:rPr>
        <w:t xml:space="preserve"> i dem</w:t>
      </w:r>
      <w:r w:rsidR="004E261C" w:rsidRPr="00774A0A">
        <w:rPr>
          <w:rFonts w:ascii="Times New Roman" w:hAnsi="Times New Roman" w:cs="Times New Roman"/>
        </w:rPr>
        <w:t>.</w:t>
      </w:r>
      <w:r w:rsidRPr="00774A0A">
        <w:rPr>
          <w:rFonts w:ascii="Times New Roman" w:hAnsi="Times New Roman" w:cs="Times New Roman"/>
        </w:rPr>
        <w:t xml:space="preserve">  </w:t>
      </w:r>
      <w:r w:rsidR="00D460CB">
        <w:rPr>
          <w:rFonts w:ascii="Times New Roman" w:hAnsi="Times New Roman" w:cs="Times New Roman"/>
        </w:rPr>
        <w:t>Kilden</w:t>
      </w:r>
      <w:r w:rsidRPr="00774A0A">
        <w:rPr>
          <w:rFonts w:ascii="Times New Roman" w:hAnsi="Times New Roman" w:cs="Times New Roman"/>
        </w:rPr>
        <w:t xml:space="preserve"> danner udgangspunkt for at fortælle historien om</w:t>
      </w:r>
      <w:r w:rsidR="00072B47" w:rsidRPr="00774A0A">
        <w:rPr>
          <w:rFonts w:ascii="Times New Roman" w:hAnsi="Times New Roman" w:cs="Times New Roman"/>
        </w:rPr>
        <w:t xml:space="preserve"> Hans Franks rolle</w:t>
      </w:r>
      <w:r w:rsidR="00A8297E" w:rsidRPr="00774A0A">
        <w:rPr>
          <w:rFonts w:ascii="Times New Roman" w:hAnsi="Times New Roman" w:cs="Times New Roman"/>
        </w:rPr>
        <w:t xml:space="preserve"> i Holocaust</w:t>
      </w:r>
      <w:r w:rsidR="00072B47" w:rsidRPr="00774A0A">
        <w:rPr>
          <w:rFonts w:ascii="Times New Roman" w:hAnsi="Times New Roman" w:cs="Times New Roman"/>
        </w:rPr>
        <w:t xml:space="preserve"> </w:t>
      </w:r>
      <w:r w:rsidRPr="00774A0A">
        <w:rPr>
          <w:rFonts w:ascii="Times New Roman" w:hAnsi="Times New Roman" w:cs="Times New Roman"/>
        </w:rPr>
        <w:t xml:space="preserve">i flashback. </w:t>
      </w:r>
    </w:p>
    <w:p w14:paraId="7888A714" w14:textId="77777777" w:rsidR="004E261C" w:rsidRPr="00774A0A" w:rsidRDefault="00072B47" w:rsidP="008C545E">
      <w:pPr>
        <w:jc w:val="both"/>
        <w:rPr>
          <w:rFonts w:ascii="Times New Roman" w:hAnsi="Times New Roman" w:cs="Times New Roman"/>
          <w:u w:val="single"/>
        </w:rPr>
      </w:pPr>
      <w:r w:rsidRPr="00774A0A">
        <w:rPr>
          <w:rFonts w:ascii="Times New Roman" w:hAnsi="Times New Roman" w:cs="Times New Roman"/>
          <w:u w:val="single"/>
        </w:rPr>
        <w:t>Den overordnede kontekstuelle ramme om</w:t>
      </w:r>
      <w:r w:rsidR="004E261C" w:rsidRPr="00774A0A">
        <w:rPr>
          <w:rFonts w:ascii="Times New Roman" w:hAnsi="Times New Roman" w:cs="Times New Roman"/>
          <w:u w:val="single"/>
        </w:rPr>
        <w:t xml:space="preserve"> </w:t>
      </w:r>
      <w:r w:rsidRPr="00774A0A">
        <w:rPr>
          <w:rFonts w:ascii="Times New Roman" w:hAnsi="Times New Roman" w:cs="Times New Roman"/>
          <w:u w:val="single"/>
        </w:rPr>
        <w:t>kildearbejdet</w:t>
      </w:r>
    </w:p>
    <w:p w14:paraId="2D7E9D5B" w14:textId="77777777" w:rsidR="00234A44" w:rsidRPr="00774A0A" w:rsidRDefault="004E261C" w:rsidP="008C545E">
      <w:pPr>
        <w:jc w:val="both"/>
        <w:rPr>
          <w:rFonts w:ascii="Times New Roman" w:hAnsi="Times New Roman" w:cs="Times New Roman"/>
        </w:rPr>
      </w:pPr>
      <w:r w:rsidRPr="00774A0A">
        <w:rPr>
          <w:rFonts w:ascii="Times New Roman" w:hAnsi="Times New Roman" w:cs="Times New Roman"/>
        </w:rPr>
        <w:t xml:space="preserve">Efter samtalen med eleverne og optag af deres </w:t>
      </w:r>
      <w:proofErr w:type="spellStart"/>
      <w:r w:rsidRPr="00774A0A">
        <w:rPr>
          <w:rFonts w:ascii="Times New Roman" w:hAnsi="Times New Roman" w:cs="Times New Roman"/>
        </w:rPr>
        <w:t>undringer</w:t>
      </w:r>
      <w:proofErr w:type="spellEnd"/>
      <w:r w:rsidRPr="00774A0A">
        <w:rPr>
          <w:rFonts w:ascii="Times New Roman" w:hAnsi="Times New Roman" w:cs="Times New Roman"/>
        </w:rPr>
        <w:t xml:space="preserve"> kan det </w:t>
      </w:r>
      <w:r w:rsidR="009C5F84" w:rsidRPr="00774A0A">
        <w:rPr>
          <w:rFonts w:ascii="Times New Roman" w:hAnsi="Times New Roman" w:cs="Times New Roman"/>
        </w:rPr>
        <w:t>være hensigtsmæssigt</w:t>
      </w:r>
      <w:r w:rsidRPr="00774A0A">
        <w:rPr>
          <w:rFonts w:ascii="Times New Roman" w:hAnsi="Times New Roman" w:cs="Times New Roman"/>
        </w:rPr>
        <w:t xml:space="preserve"> at fortælle </w:t>
      </w:r>
      <w:r w:rsidR="00D460CB">
        <w:rPr>
          <w:rFonts w:ascii="Times New Roman" w:hAnsi="Times New Roman" w:cs="Times New Roman"/>
        </w:rPr>
        <w:t>dem</w:t>
      </w:r>
      <w:r w:rsidRPr="00774A0A">
        <w:rPr>
          <w:rFonts w:ascii="Times New Roman" w:hAnsi="Times New Roman" w:cs="Times New Roman"/>
        </w:rPr>
        <w:t xml:space="preserve"> lidt mere om Hans Frank og hans tidlige liv, som beskrevet i Hans Frank biografien. </w:t>
      </w:r>
      <w:r w:rsidR="009C5F84" w:rsidRPr="00774A0A">
        <w:rPr>
          <w:rFonts w:ascii="Times New Roman" w:hAnsi="Times New Roman" w:cs="Times New Roman"/>
        </w:rPr>
        <w:t>Her kan I fx</w:t>
      </w:r>
      <w:r w:rsidRPr="00774A0A">
        <w:rPr>
          <w:rFonts w:ascii="Times New Roman" w:hAnsi="Times New Roman" w:cs="Times New Roman"/>
        </w:rPr>
        <w:t xml:space="preserve"> fremhæve det paradoksale i, at en dygtig advokat selv er endt på anklagebænken for de frygteligste forbrydelser.</w:t>
      </w:r>
      <w:r w:rsidR="00BF3843" w:rsidRPr="00774A0A">
        <w:rPr>
          <w:rFonts w:ascii="Times New Roman" w:hAnsi="Times New Roman" w:cs="Times New Roman"/>
        </w:rPr>
        <w:t xml:space="preserve"> </w:t>
      </w:r>
    </w:p>
    <w:p w14:paraId="6D6785E5" w14:textId="77777777" w:rsidR="00BF3843" w:rsidRPr="00774A0A" w:rsidRDefault="00BF3843" w:rsidP="008C545E">
      <w:pPr>
        <w:jc w:val="both"/>
        <w:rPr>
          <w:rFonts w:ascii="Times New Roman" w:hAnsi="Times New Roman" w:cs="Times New Roman"/>
          <w:u w:val="single"/>
        </w:rPr>
      </w:pPr>
      <w:r w:rsidRPr="00774A0A">
        <w:rPr>
          <w:rFonts w:ascii="Times New Roman" w:hAnsi="Times New Roman" w:cs="Times New Roman"/>
          <w:u w:val="single"/>
        </w:rPr>
        <w:t>Forslag til afrundende fælles opgave</w:t>
      </w:r>
      <w:r w:rsidR="00560AF5">
        <w:rPr>
          <w:rFonts w:ascii="Times New Roman" w:hAnsi="Times New Roman" w:cs="Times New Roman"/>
          <w:u w:val="single"/>
        </w:rPr>
        <w:t xml:space="preserve"> </w:t>
      </w:r>
      <w:r w:rsidRPr="00774A0A">
        <w:rPr>
          <w:rFonts w:ascii="Times New Roman" w:hAnsi="Times New Roman" w:cs="Times New Roman"/>
          <w:u w:val="single"/>
        </w:rPr>
        <w:t>og diskussion</w:t>
      </w:r>
    </w:p>
    <w:p w14:paraId="37889A3A" w14:textId="77777777" w:rsidR="00D460CB" w:rsidRDefault="00D460CB" w:rsidP="008C545E">
      <w:pPr>
        <w:jc w:val="both"/>
        <w:rPr>
          <w:rFonts w:ascii="Times New Roman" w:hAnsi="Times New Roman" w:cs="Times New Roman"/>
        </w:rPr>
      </w:pPr>
      <w:r>
        <w:rPr>
          <w:rFonts w:ascii="Times New Roman" w:hAnsi="Times New Roman" w:cs="Times New Roman"/>
        </w:rPr>
        <w:t>Bed eleverne om at n</w:t>
      </w:r>
      <w:r w:rsidR="00BF3843" w:rsidRPr="00774A0A">
        <w:rPr>
          <w:rFonts w:ascii="Times New Roman" w:hAnsi="Times New Roman" w:cs="Times New Roman"/>
        </w:rPr>
        <w:t xml:space="preserve">edskrive </w:t>
      </w:r>
      <w:r>
        <w:rPr>
          <w:rFonts w:ascii="Times New Roman" w:hAnsi="Times New Roman" w:cs="Times New Roman"/>
        </w:rPr>
        <w:t xml:space="preserve">nogle af deres </w:t>
      </w:r>
      <w:r w:rsidR="00BF3843" w:rsidRPr="00774A0A">
        <w:rPr>
          <w:rFonts w:ascii="Times New Roman" w:hAnsi="Times New Roman" w:cs="Times New Roman"/>
        </w:rPr>
        <w:t>undringsspørgsmål</w:t>
      </w:r>
      <w:r>
        <w:rPr>
          <w:rFonts w:ascii="Times New Roman" w:hAnsi="Times New Roman" w:cs="Times New Roman"/>
        </w:rPr>
        <w:t xml:space="preserve">. Senere i forløbet kan disse eventuelt inddrages for at evaluere det, eleverne har lært. </w:t>
      </w:r>
    </w:p>
    <w:p w14:paraId="0E917C9D" w14:textId="77777777" w:rsidR="00D45C3D" w:rsidRPr="00774A0A" w:rsidRDefault="00D460CB" w:rsidP="008C545E">
      <w:pPr>
        <w:jc w:val="both"/>
        <w:rPr>
          <w:rFonts w:ascii="Times New Roman" w:hAnsi="Times New Roman" w:cs="Times New Roman"/>
          <w:b/>
        </w:rPr>
      </w:pPr>
      <w:r>
        <w:rPr>
          <w:rFonts w:ascii="Times New Roman" w:hAnsi="Times New Roman" w:cs="Times New Roman"/>
        </w:rPr>
        <w:t xml:space="preserve">Afhold en gruppe- eller plenumdiskussion og lad eleverne </w:t>
      </w:r>
      <w:r w:rsidR="009A3640">
        <w:rPr>
          <w:rFonts w:ascii="Times New Roman" w:hAnsi="Times New Roman" w:cs="Times New Roman"/>
        </w:rPr>
        <w:t>debattere</w:t>
      </w:r>
      <w:r>
        <w:rPr>
          <w:rFonts w:ascii="Times New Roman" w:hAnsi="Times New Roman" w:cs="Times New Roman"/>
        </w:rPr>
        <w:t xml:space="preserve">, hvorvidt man kan arve skyld. I kan fx inddrage spørgsmålet om, hvordan man kan skelne mellem individuelt og kollektivt ansvar. </w:t>
      </w:r>
    </w:p>
    <w:p w14:paraId="7E6648D5" w14:textId="77777777" w:rsidR="00234A44" w:rsidRPr="00774A0A" w:rsidRDefault="008C545E" w:rsidP="008C545E">
      <w:pPr>
        <w:jc w:val="both"/>
        <w:rPr>
          <w:rFonts w:ascii="Times New Roman" w:hAnsi="Times New Roman" w:cs="Times New Roman"/>
          <w:b/>
        </w:rPr>
      </w:pPr>
      <w:r>
        <w:rPr>
          <w:rFonts w:ascii="Times New Roman" w:hAnsi="Times New Roman" w:cs="Times New Roman"/>
          <w:b/>
        </w:rPr>
        <w:t>Andet nedslag i fortællingen (k</w:t>
      </w:r>
      <w:r w:rsidR="00EE7B4D" w:rsidRPr="00774A0A">
        <w:rPr>
          <w:rFonts w:ascii="Times New Roman" w:hAnsi="Times New Roman" w:cs="Times New Roman"/>
          <w:b/>
        </w:rPr>
        <w:t xml:space="preserve">ildesæt </w:t>
      </w:r>
      <w:r w:rsidR="00D460CB">
        <w:rPr>
          <w:rFonts w:ascii="Times New Roman" w:hAnsi="Times New Roman" w:cs="Times New Roman"/>
          <w:b/>
        </w:rPr>
        <w:t>2</w:t>
      </w:r>
      <w:r>
        <w:rPr>
          <w:rFonts w:ascii="Times New Roman" w:hAnsi="Times New Roman" w:cs="Times New Roman"/>
          <w:b/>
        </w:rPr>
        <w:t>)</w:t>
      </w:r>
      <w:r w:rsidR="00CB3E28" w:rsidRPr="00774A0A">
        <w:rPr>
          <w:rFonts w:ascii="Times New Roman" w:hAnsi="Times New Roman" w:cs="Times New Roman"/>
          <w:b/>
        </w:rPr>
        <w:t xml:space="preserve">: </w:t>
      </w:r>
      <w:r w:rsidR="00D460CB">
        <w:rPr>
          <w:rFonts w:ascii="Times New Roman" w:hAnsi="Times New Roman" w:cs="Times New Roman"/>
          <w:b/>
        </w:rPr>
        <w:t>D</w:t>
      </w:r>
      <w:r w:rsidR="00CB3E28" w:rsidRPr="00774A0A">
        <w:rPr>
          <w:rFonts w:ascii="Times New Roman" w:hAnsi="Times New Roman" w:cs="Times New Roman"/>
          <w:b/>
        </w:rPr>
        <w:t xml:space="preserve">e første anslag mod jøderne i </w:t>
      </w:r>
      <w:r w:rsidR="00F1477A">
        <w:rPr>
          <w:rFonts w:ascii="Times New Roman" w:hAnsi="Times New Roman" w:cs="Times New Roman"/>
          <w:b/>
        </w:rPr>
        <w:t>G</w:t>
      </w:r>
      <w:r w:rsidR="00CB3E28" w:rsidRPr="00774A0A">
        <w:rPr>
          <w:rFonts w:ascii="Times New Roman" w:hAnsi="Times New Roman" w:cs="Times New Roman"/>
          <w:b/>
        </w:rPr>
        <w:t>eneralguvernementet</w:t>
      </w:r>
    </w:p>
    <w:p w14:paraId="3504FD41" w14:textId="77777777" w:rsidR="00993046" w:rsidRPr="00774A0A" w:rsidRDefault="00CB3E28" w:rsidP="008C545E">
      <w:pPr>
        <w:jc w:val="both"/>
        <w:rPr>
          <w:rFonts w:ascii="Times New Roman" w:hAnsi="Times New Roman" w:cs="Times New Roman"/>
        </w:rPr>
      </w:pPr>
      <w:r w:rsidRPr="00774A0A">
        <w:rPr>
          <w:rFonts w:ascii="Times New Roman" w:hAnsi="Times New Roman" w:cs="Times New Roman"/>
        </w:rPr>
        <w:t xml:space="preserve">De </w:t>
      </w:r>
      <w:r w:rsidR="00F1477A">
        <w:rPr>
          <w:rFonts w:ascii="Times New Roman" w:hAnsi="Times New Roman" w:cs="Times New Roman"/>
        </w:rPr>
        <w:t>tre</w:t>
      </w:r>
      <w:r w:rsidRPr="00774A0A">
        <w:rPr>
          <w:rFonts w:ascii="Times New Roman" w:hAnsi="Times New Roman" w:cs="Times New Roman"/>
        </w:rPr>
        <w:t xml:space="preserve"> kilder</w:t>
      </w:r>
      <w:r w:rsidR="00F1477A">
        <w:rPr>
          <w:rFonts w:ascii="Times New Roman" w:hAnsi="Times New Roman" w:cs="Times New Roman"/>
        </w:rPr>
        <w:t xml:space="preserve"> og det supplerende billedmateriale</w:t>
      </w:r>
      <w:r w:rsidRPr="00774A0A">
        <w:rPr>
          <w:rFonts w:ascii="Times New Roman" w:hAnsi="Times New Roman" w:cs="Times New Roman"/>
        </w:rPr>
        <w:t xml:space="preserve"> i det andet nedslag beskriver nogle af de tidlige stadier i</w:t>
      </w:r>
      <w:r w:rsidR="008C545E">
        <w:rPr>
          <w:rFonts w:ascii="Times New Roman" w:hAnsi="Times New Roman" w:cs="Times New Roman"/>
        </w:rPr>
        <w:t xml:space="preserve"> den proces</w:t>
      </w:r>
      <w:r w:rsidRPr="00774A0A">
        <w:rPr>
          <w:rFonts w:ascii="Times New Roman" w:hAnsi="Times New Roman" w:cs="Times New Roman"/>
        </w:rPr>
        <w:t xml:space="preserve">, der </w:t>
      </w:r>
      <w:r w:rsidR="008C545E" w:rsidRPr="00774A0A">
        <w:rPr>
          <w:rFonts w:ascii="Times New Roman" w:hAnsi="Times New Roman" w:cs="Times New Roman"/>
        </w:rPr>
        <w:t>marginaliserer</w:t>
      </w:r>
      <w:r w:rsidR="008C545E">
        <w:rPr>
          <w:rFonts w:ascii="Times New Roman" w:hAnsi="Times New Roman" w:cs="Times New Roman"/>
        </w:rPr>
        <w:t>,</w:t>
      </w:r>
      <w:r w:rsidRPr="00774A0A">
        <w:rPr>
          <w:rFonts w:ascii="Times New Roman" w:hAnsi="Times New Roman" w:cs="Times New Roman"/>
        </w:rPr>
        <w:t xml:space="preserve"> isolere</w:t>
      </w:r>
      <w:r w:rsidR="008C545E">
        <w:rPr>
          <w:rFonts w:ascii="Times New Roman" w:hAnsi="Times New Roman" w:cs="Times New Roman"/>
        </w:rPr>
        <w:t>r</w:t>
      </w:r>
      <w:r w:rsidRPr="00774A0A">
        <w:rPr>
          <w:rFonts w:ascii="Times New Roman" w:hAnsi="Times New Roman" w:cs="Times New Roman"/>
        </w:rPr>
        <w:t xml:space="preserve"> og dehumanisere</w:t>
      </w:r>
      <w:r w:rsidR="008C545E">
        <w:rPr>
          <w:rFonts w:ascii="Times New Roman" w:hAnsi="Times New Roman" w:cs="Times New Roman"/>
        </w:rPr>
        <w:t>r</w:t>
      </w:r>
      <w:r w:rsidRPr="00774A0A">
        <w:rPr>
          <w:rFonts w:ascii="Times New Roman" w:hAnsi="Times New Roman" w:cs="Times New Roman"/>
        </w:rPr>
        <w:t xml:space="preserve"> de polske jøder. </w:t>
      </w:r>
    </w:p>
    <w:p w14:paraId="1B74736B" w14:textId="77777777" w:rsidR="00993046" w:rsidRPr="00774A0A" w:rsidRDefault="006A50FC" w:rsidP="008C545E">
      <w:pPr>
        <w:jc w:val="both"/>
        <w:rPr>
          <w:rFonts w:ascii="Times New Roman" w:hAnsi="Times New Roman" w:cs="Times New Roman"/>
        </w:rPr>
      </w:pPr>
      <w:r w:rsidRPr="00774A0A">
        <w:rPr>
          <w:rFonts w:ascii="Times New Roman" w:hAnsi="Times New Roman" w:cs="Times New Roman"/>
        </w:rPr>
        <w:t>Kilde 2 og 3 belyser, hvordan Hans Frank meget hurtigt efter sin tiltrædelse som guvern</w:t>
      </w:r>
      <w:r w:rsidR="00CB3E28" w:rsidRPr="00774A0A">
        <w:rPr>
          <w:rFonts w:ascii="Times New Roman" w:hAnsi="Times New Roman" w:cs="Times New Roman"/>
        </w:rPr>
        <w:t>ør for general</w:t>
      </w:r>
      <w:r w:rsidRPr="00774A0A">
        <w:rPr>
          <w:rFonts w:ascii="Times New Roman" w:hAnsi="Times New Roman" w:cs="Times New Roman"/>
        </w:rPr>
        <w:t xml:space="preserve">guvernementet tog fat i det jødiske spørgsmål. De </w:t>
      </w:r>
      <w:r w:rsidR="008C545E">
        <w:rPr>
          <w:rFonts w:ascii="Times New Roman" w:hAnsi="Times New Roman" w:cs="Times New Roman"/>
        </w:rPr>
        <w:t>fortæller os</w:t>
      </w:r>
      <w:r w:rsidRPr="00774A0A">
        <w:rPr>
          <w:rFonts w:ascii="Times New Roman" w:hAnsi="Times New Roman" w:cs="Times New Roman"/>
        </w:rPr>
        <w:t xml:space="preserve"> således noget om Hans Frank</w:t>
      </w:r>
      <w:r w:rsidR="00CB3E28" w:rsidRPr="00774A0A">
        <w:rPr>
          <w:rFonts w:ascii="Times New Roman" w:hAnsi="Times New Roman" w:cs="Times New Roman"/>
        </w:rPr>
        <w:t>s dedikation til at løse det jødiske spørgsmål</w:t>
      </w:r>
      <w:r w:rsidR="008C545E">
        <w:rPr>
          <w:rFonts w:ascii="Times New Roman" w:hAnsi="Times New Roman" w:cs="Times New Roman"/>
        </w:rPr>
        <w:t>,</w:t>
      </w:r>
      <w:r w:rsidR="00CB3E28" w:rsidRPr="00774A0A">
        <w:rPr>
          <w:rFonts w:ascii="Times New Roman" w:hAnsi="Times New Roman" w:cs="Times New Roman"/>
        </w:rPr>
        <w:t xml:space="preserve"> og den </w:t>
      </w:r>
      <w:r w:rsidR="008C545E">
        <w:rPr>
          <w:rFonts w:ascii="Times New Roman" w:hAnsi="Times New Roman" w:cs="Times New Roman"/>
        </w:rPr>
        <w:t xml:space="preserve">centrale </w:t>
      </w:r>
      <w:r w:rsidR="00CB3E28" w:rsidRPr="00774A0A">
        <w:rPr>
          <w:rFonts w:ascii="Times New Roman" w:hAnsi="Times New Roman" w:cs="Times New Roman"/>
        </w:rPr>
        <w:t>rolle han mente</w:t>
      </w:r>
      <w:r w:rsidR="008C545E">
        <w:rPr>
          <w:rFonts w:ascii="Times New Roman" w:hAnsi="Times New Roman" w:cs="Times New Roman"/>
        </w:rPr>
        <w:t>,</w:t>
      </w:r>
      <w:r w:rsidR="00CB3E28" w:rsidRPr="00774A0A">
        <w:rPr>
          <w:rFonts w:ascii="Times New Roman" w:hAnsi="Times New Roman" w:cs="Times New Roman"/>
        </w:rPr>
        <w:t xml:space="preserve"> antisemitismen spil</w:t>
      </w:r>
      <w:r w:rsidR="00993046" w:rsidRPr="00774A0A">
        <w:rPr>
          <w:rFonts w:ascii="Times New Roman" w:hAnsi="Times New Roman" w:cs="Times New Roman"/>
        </w:rPr>
        <w:t>le</w:t>
      </w:r>
      <w:r w:rsidR="008C545E">
        <w:rPr>
          <w:rFonts w:ascii="Times New Roman" w:hAnsi="Times New Roman" w:cs="Times New Roman"/>
        </w:rPr>
        <w:t>de for</w:t>
      </w:r>
      <w:r w:rsidR="00993046" w:rsidRPr="00774A0A">
        <w:rPr>
          <w:rFonts w:ascii="Times New Roman" w:hAnsi="Times New Roman" w:cs="Times New Roman"/>
        </w:rPr>
        <w:t xml:space="preserve"> det nazistiske projekt – en holdning han sidenhen benægtede under afhør</w:t>
      </w:r>
      <w:r w:rsidR="008C545E">
        <w:rPr>
          <w:rFonts w:ascii="Times New Roman" w:hAnsi="Times New Roman" w:cs="Times New Roman"/>
        </w:rPr>
        <w:t>ingerne i forbindelse med Nürnbergretssagen</w:t>
      </w:r>
      <w:r w:rsidR="00993046" w:rsidRPr="00774A0A">
        <w:rPr>
          <w:rFonts w:ascii="Times New Roman" w:hAnsi="Times New Roman" w:cs="Times New Roman"/>
        </w:rPr>
        <w:t xml:space="preserve">. </w:t>
      </w:r>
      <w:r w:rsidR="00CB3E28" w:rsidRPr="00774A0A">
        <w:rPr>
          <w:rFonts w:ascii="Times New Roman" w:hAnsi="Times New Roman" w:cs="Times New Roman"/>
        </w:rPr>
        <w:t xml:space="preserve">Kilderne sår således tvivl om Hans Franks troværdighed </w:t>
      </w:r>
      <w:r w:rsidR="00993046" w:rsidRPr="00774A0A">
        <w:rPr>
          <w:rFonts w:ascii="Times New Roman" w:hAnsi="Times New Roman" w:cs="Times New Roman"/>
        </w:rPr>
        <w:t xml:space="preserve">i forbindelse med </w:t>
      </w:r>
      <w:r w:rsidR="008C545E">
        <w:rPr>
          <w:rFonts w:ascii="Times New Roman" w:hAnsi="Times New Roman" w:cs="Times New Roman"/>
        </w:rPr>
        <w:t>afhøringerne.  Eleverne skal senere i forløbet læse uddrag af disse afhøringer (kildesæt 4).</w:t>
      </w:r>
      <w:r w:rsidR="00993046" w:rsidRPr="00774A0A">
        <w:rPr>
          <w:rFonts w:ascii="Times New Roman" w:hAnsi="Times New Roman" w:cs="Times New Roman"/>
        </w:rPr>
        <w:t xml:space="preserve"> Det er derfor vigtigt at vende tilbage til </w:t>
      </w:r>
      <w:r w:rsidR="008C545E">
        <w:rPr>
          <w:rFonts w:ascii="Times New Roman" w:hAnsi="Times New Roman" w:cs="Times New Roman"/>
        </w:rPr>
        <w:t>kilde 2 og 3</w:t>
      </w:r>
      <w:r w:rsidR="00993046" w:rsidRPr="00774A0A">
        <w:rPr>
          <w:rFonts w:ascii="Times New Roman" w:hAnsi="Times New Roman" w:cs="Times New Roman"/>
        </w:rPr>
        <w:t xml:space="preserve">, når eleverne skal diskutere troværdigheden af kilde 11-13 i </w:t>
      </w:r>
      <w:r w:rsidR="008C545E">
        <w:rPr>
          <w:rFonts w:ascii="Times New Roman" w:hAnsi="Times New Roman" w:cs="Times New Roman"/>
        </w:rPr>
        <w:t>det fjerde</w:t>
      </w:r>
      <w:r w:rsidR="00993046" w:rsidRPr="00774A0A">
        <w:rPr>
          <w:rFonts w:ascii="Times New Roman" w:hAnsi="Times New Roman" w:cs="Times New Roman"/>
        </w:rPr>
        <w:t xml:space="preserve"> nedslag i fortællingen.</w:t>
      </w:r>
    </w:p>
    <w:p w14:paraId="5D7C8A50" w14:textId="77777777" w:rsidR="00CB3E28" w:rsidRPr="00774A0A" w:rsidRDefault="00CB3E28" w:rsidP="008C545E">
      <w:pPr>
        <w:jc w:val="both"/>
        <w:rPr>
          <w:rFonts w:ascii="Times New Roman" w:hAnsi="Times New Roman" w:cs="Times New Roman"/>
        </w:rPr>
      </w:pPr>
      <w:r w:rsidRPr="00774A0A">
        <w:rPr>
          <w:rFonts w:ascii="Times New Roman" w:hAnsi="Times New Roman" w:cs="Times New Roman"/>
        </w:rPr>
        <w:t xml:space="preserve">Kilde 4 viser, hvordan ghettoiseringen ramte de polske jøder, og de erfaringer, de gjorde sig med det nazistiske styre. </w:t>
      </w:r>
    </w:p>
    <w:p w14:paraId="0DD312FB" w14:textId="77777777" w:rsidR="00BD38B2" w:rsidRPr="00774A0A" w:rsidRDefault="008C545E" w:rsidP="008C545E">
      <w:pPr>
        <w:jc w:val="both"/>
        <w:rPr>
          <w:rFonts w:ascii="Times New Roman" w:hAnsi="Times New Roman" w:cs="Times New Roman"/>
        </w:rPr>
      </w:pPr>
      <w:r>
        <w:rPr>
          <w:rFonts w:ascii="Times New Roman" w:hAnsi="Times New Roman" w:cs="Times New Roman"/>
        </w:rPr>
        <w:t>Kildesæt 2 er suppleret med et kort, der</w:t>
      </w:r>
      <w:r w:rsidR="00BD38B2" w:rsidRPr="00774A0A">
        <w:rPr>
          <w:rFonts w:ascii="Times New Roman" w:hAnsi="Times New Roman" w:cs="Times New Roman"/>
        </w:rPr>
        <w:t xml:space="preserve"> viser generalguvernementet</w:t>
      </w:r>
      <w:r>
        <w:rPr>
          <w:rFonts w:ascii="Times New Roman" w:hAnsi="Times New Roman" w:cs="Times New Roman"/>
        </w:rPr>
        <w:t>,</w:t>
      </w:r>
      <w:r w:rsidR="00BD38B2" w:rsidRPr="00774A0A">
        <w:rPr>
          <w:rFonts w:ascii="Times New Roman" w:hAnsi="Times New Roman" w:cs="Times New Roman"/>
        </w:rPr>
        <w:t xml:space="preserve"> ghettoerne og udryddelseslejrenes placering. Dette kan bruges til at lokalisere ghettoiseringen og udryddelseslejrene i forhold til en række større byer, som kilderne refererer til. </w:t>
      </w:r>
      <w:r w:rsidR="00F1477A">
        <w:rPr>
          <w:rFonts w:ascii="Times New Roman" w:hAnsi="Times New Roman" w:cs="Times New Roman"/>
        </w:rPr>
        <w:t>Det er også suppleret med en række fotografier fra Warszawa Ghettoen</w:t>
      </w:r>
    </w:p>
    <w:p w14:paraId="758BDA95" w14:textId="77777777" w:rsidR="00CB3E28" w:rsidRPr="00774A0A" w:rsidRDefault="00CB3E28" w:rsidP="008C545E">
      <w:pPr>
        <w:jc w:val="both"/>
        <w:rPr>
          <w:rFonts w:ascii="Times New Roman" w:hAnsi="Times New Roman" w:cs="Times New Roman"/>
          <w:u w:val="single"/>
        </w:rPr>
      </w:pPr>
      <w:r w:rsidRPr="00774A0A">
        <w:rPr>
          <w:rFonts w:ascii="Times New Roman" w:hAnsi="Times New Roman" w:cs="Times New Roman"/>
          <w:u w:val="single"/>
        </w:rPr>
        <w:t>Den overordnede kontekstuelle ramme om kildearbejdet</w:t>
      </w:r>
    </w:p>
    <w:p w14:paraId="114D7733" w14:textId="77777777" w:rsidR="00CB3E28" w:rsidRPr="00774A0A" w:rsidRDefault="00CB3E28" w:rsidP="008C545E">
      <w:pPr>
        <w:jc w:val="both"/>
        <w:rPr>
          <w:rFonts w:ascii="Times New Roman" w:hAnsi="Times New Roman" w:cs="Times New Roman"/>
        </w:rPr>
      </w:pPr>
      <w:r w:rsidRPr="00774A0A">
        <w:rPr>
          <w:rFonts w:ascii="Times New Roman" w:hAnsi="Times New Roman" w:cs="Times New Roman"/>
        </w:rPr>
        <w:t>Kilderne kan</w:t>
      </w:r>
      <w:r w:rsidR="004E261C" w:rsidRPr="00774A0A">
        <w:rPr>
          <w:rFonts w:ascii="Times New Roman" w:hAnsi="Times New Roman" w:cs="Times New Roman"/>
        </w:rPr>
        <w:t xml:space="preserve"> tilsammen fortælle historien om nogle af Hans Franks antisemitiske tilt</w:t>
      </w:r>
      <w:r w:rsidR="009C5F84" w:rsidRPr="00774A0A">
        <w:rPr>
          <w:rFonts w:ascii="Times New Roman" w:hAnsi="Times New Roman" w:cs="Times New Roman"/>
        </w:rPr>
        <w:t>ag i begyndelsen af hans regime</w:t>
      </w:r>
      <w:r w:rsidR="00072B47" w:rsidRPr="00774A0A">
        <w:rPr>
          <w:rFonts w:ascii="Times New Roman" w:hAnsi="Times New Roman" w:cs="Times New Roman"/>
        </w:rPr>
        <w:t>,</w:t>
      </w:r>
      <w:r w:rsidR="009C5F84" w:rsidRPr="00774A0A">
        <w:rPr>
          <w:rFonts w:ascii="Times New Roman" w:hAnsi="Times New Roman" w:cs="Times New Roman"/>
        </w:rPr>
        <w:t xml:space="preserve"> og hvordan det påvirkede de jødiske ofre. </w:t>
      </w:r>
      <w:r w:rsidR="004E261C" w:rsidRPr="00774A0A">
        <w:rPr>
          <w:rFonts w:ascii="Times New Roman" w:hAnsi="Times New Roman" w:cs="Times New Roman"/>
        </w:rPr>
        <w:t xml:space="preserve"> </w:t>
      </w:r>
      <w:r w:rsidR="009C5F84" w:rsidRPr="00774A0A">
        <w:rPr>
          <w:rFonts w:ascii="Times New Roman" w:hAnsi="Times New Roman" w:cs="Times New Roman"/>
        </w:rPr>
        <w:t>For at kontekstualisere kilder</w:t>
      </w:r>
      <w:r w:rsidR="00FB75F8" w:rsidRPr="00774A0A">
        <w:rPr>
          <w:rFonts w:ascii="Times New Roman" w:hAnsi="Times New Roman" w:cs="Times New Roman"/>
        </w:rPr>
        <w:t>ne kan I bruge den del af Hans F</w:t>
      </w:r>
      <w:r w:rsidR="009C5F84" w:rsidRPr="00774A0A">
        <w:rPr>
          <w:rFonts w:ascii="Times New Roman" w:hAnsi="Times New Roman" w:cs="Times New Roman"/>
        </w:rPr>
        <w:t>rank</w:t>
      </w:r>
      <w:r w:rsidR="008C545E">
        <w:rPr>
          <w:rFonts w:ascii="Times New Roman" w:hAnsi="Times New Roman" w:cs="Times New Roman"/>
        </w:rPr>
        <w:t>s</w:t>
      </w:r>
      <w:r w:rsidR="009C5F84" w:rsidRPr="00774A0A">
        <w:rPr>
          <w:rFonts w:ascii="Times New Roman" w:hAnsi="Times New Roman" w:cs="Times New Roman"/>
        </w:rPr>
        <w:t>, der beskriver hans tidlige karriere i Det Tre</w:t>
      </w:r>
      <w:r w:rsidR="00072B47" w:rsidRPr="00774A0A">
        <w:rPr>
          <w:rFonts w:ascii="Times New Roman" w:hAnsi="Times New Roman" w:cs="Times New Roman"/>
        </w:rPr>
        <w:t>dje Rige. I kan også her lægge vægt på inddelingen af Polen e</w:t>
      </w:r>
      <w:r w:rsidR="00BD38B2" w:rsidRPr="00774A0A">
        <w:rPr>
          <w:rFonts w:ascii="Times New Roman" w:hAnsi="Times New Roman" w:cs="Times New Roman"/>
        </w:rPr>
        <w:t>fter den tyske invasion ved hjælp af kortet, og I kan tale med eleverne om begrebet ”</w:t>
      </w:r>
      <w:proofErr w:type="spellStart"/>
      <w:r w:rsidR="00BD38B2" w:rsidRPr="00774A0A">
        <w:rPr>
          <w:rFonts w:ascii="Times New Roman" w:hAnsi="Times New Roman" w:cs="Times New Roman"/>
        </w:rPr>
        <w:t>Lebensraum</w:t>
      </w:r>
      <w:proofErr w:type="spellEnd"/>
      <w:r w:rsidR="00BD38B2" w:rsidRPr="00774A0A">
        <w:rPr>
          <w:rFonts w:ascii="Times New Roman" w:hAnsi="Times New Roman" w:cs="Times New Roman"/>
        </w:rPr>
        <w:t>. ”</w:t>
      </w:r>
      <w:r w:rsidR="009C5F84" w:rsidRPr="00774A0A">
        <w:rPr>
          <w:rFonts w:ascii="Times New Roman" w:hAnsi="Times New Roman" w:cs="Times New Roman"/>
        </w:rPr>
        <w:t xml:space="preserve"> </w:t>
      </w:r>
    </w:p>
    <w:p w14:paraId="63E296BF" w14:textId="77777777" w:rsidR="00FB75F8" w:rsidRPr="00774A0A" w:rsidRDefault="00FB75F8" w:rsidP="008C545E">
      <w:pPr>
        <w:jc w:val="both"/>
        <w:rPr>
          <w:rFonts w:ascii="Times New Roman" w:hAnsi="Times New Roman" w:cs="Times New Roman"/>
          <w:u w:val="single"/>
        </w:rPr>
      </w:pPr>
      <w:r w:rsidRPr="00774A0A">
        <w:rPr>
          <w:rFonts w:ascii="Times New Roman" w:hAnsi="Times New Roman" w:cs="Times New Roman"/>
          <w:u w:val="single"/>
        </w:rPr>
        <w:t>Forslag til afrundende fællesopgave</w:t>
      </w:r>
    </w:p>
    <w:p w14:paraId="06BE1893" w14:textId="77777777" w:rsidR="00FB75F8" w:rsidRPr="00774A0A" w:rsidRDefault="00FB75F8" w:rsidP="008C545E">
      <w:pPr>
        <w:jc w:val="both"/>
        <w:rPr>
          <w:rFonts w:ascii="Times New Roman" w:hAnsi="Times New Roman" w:cs="Times New Roman"/>
        </w:rPr>
      </w:pPr>
      <w:r w:rsidRPr="00774A0A">
        <w:rPr>
          <w:rFonts w:ascii="Times New Roman" w:hAnsi="Times New Roman" w:cs="Times New Roman"/>
        </w:rPr>
        <w:t>Lav på baggrund af kilderne en sammenhængende fortælling om nogle af de tidlige antijødiske tiltag i Polen og konsekvenserne heraf.</w:t>
      </w:r>
      <w:r w:rsidR="00227F28" w:rsidRPr="00774A0A">
        <w:rPr>
          <w:rFonts w:ascii="Times New Roman" w:hAnsi="Times New Roman" w:cs="Times New Roman"/>
        </w:rPr>
        <w:t xml:space="preserve"> Fortællingen kunne</w:t>
      </w:r>
      <w:r w:rsidR="007233AC">
        <w:rPr>
          <w:rFonts w:ascii="Times New Roman" w:hAnsi="Times New Roman" w:cs="Times New Roman"/>
        </w:rPr>
        <w:t xml:space="preserve"> fx</w:t>
      </w:r>
      <w:r w:rsidR="00EE7B4D" w:rsidRPr="00774A0A">
        <w:rPr>
          <w:rFonts w:ascii="Times New Roman" w:hAnsi="Times New Roman" w:cs="Times New Roman"/>
        </w:rPr>
        <w:t xml:space="preserve"> fokusere på, hvordan dekreterne helt konkret forårsager en massiv forværring af de polske jøders vilkår.  </w:t>
      </w:r>
      <w:r w:rsidR="007233AC">
        <w:rPr>
          <w:rFonts w:ascii="Times New Roman" w:hAnsi="Times New Roman" w:cs="Times New Roman"/>
        </w:rPr>
        <w:t>Den</w:t>
      </w:r>
      <w:r w:rsidR="00EE7B4D" w:rsidRPr="00774A0A">
        <w:rPr>
          <w:rFonts w:ascii="Times New Roman" w:hAnsi="Times New Roman" w:cs="Times New Roman"/>
        </w:rPr>
        <w:t xml:space="preserve"> kunne også</w:t>
      </w:r>
      <w:r w:rsidR="00227F28" w:rsidRPr="00774A0A">
        <w:rPr>
          <w:rFonts w:ascii="Times New Roman" w:hAnsi="Times New Roman" w:cs="Times New Roman"/>
        </w:rPr>
        <w:t xml:space="preserve"> inkludere refleksioner over</w:t>
      </w:r>
      <w:r w:rsidR="00EE7B4D" w:rsidRPr="00774A0A">
        <w:rPr>
          <w:rFonts w:ascii="Times New Roman" w:hAnsi="Times New Roman" w:cs="Times New Roman"/>
        </w:rPr>
        <w:t>,</w:t>
      </w:r>
      <w:r w:rsidR="00227F28" w:rsidRPr="00774A0A">
        <w:rPr>
          <w:rFonts w:ascii="Times New Roman" w:hAnsi="Times New Roman" w:cs="Times New Roman"/>
        </w:rPr>
        <w:t xml:space="preserve"> hvilke konsekvenser </w:t>
      </w:r>
      <w:r w:rsidR="00227F28" w:rsidRPr="00774A0A">
        <w:rPr>
          <w:rFonts w:ascii="Times New Roman" w:hAnsi="Times New Roman" w:cs="Times New Roman"/>
        </w:rPr>
        <w:lastRenderedPageBreak/>
        <w:t>det har, at man visuelt udpeger og ekskluderer en marginaliseret befolkningsgruppe og helt åbenlyst forskelsbehandler fx ved at udskrive denne befolkn</w:t>
      </w:r>
      <w:r w:rsidR="00EE7B4D" w:rsidRPr="00774A0A">
        <w:rPr>
          <w:rFonts w:ascii="Times New Roman" w:hAnsi="Times New Roman" w:cs="Times New Roman"/>
        </w:rPr>
        <w:t>ingsgruppe til tvangsarbejde eller</w:t>
      </w:r>
      <w:r w:rsidR="007233AC">
        <w:rPr>
          <w:rFonts w:ascii="Times New Roman" w:hAnsi="Times New Roman" w:cs="Times New Roman"/>
        </w:rPr>
        <w:t xml:space="preserve"> underlægge dem</w:t>
      </w:r>
      <w:r w:rsidR="00EE7B4D" w:rsidRPr="00774A0A">
        <w:rPr>
          <w:rFonts w:ascii="Times New Roman" w:hAnsi="Times New Roman" w:cs="Times New Roman"/>
        </w:rPr>
        <w:t xml:space="preserve"> påbud om </w:t>
      </w:r>
      <w:r w:rsidR="007233AC">
        <w:rPr>
          <w:rFonts w:ascii="Times New Roman" w:hAnsi="Times New Roman" w:cs="Times New Roman"/>
        </w:rPr>
        <w:t xml:space="preserve">en bestemt </w:t>
      </w:r>
      <w:r w:rsidR="00EE7B4D" w:rsidRPr="00774A0A">
        <w:rPr>
          <w:rFonts w:ascii="Times New Roman" w:hAnsi="Times New Roman" w:cs="Times New Roman"/>
        </w:rPr>
        <w:t xml:space="preserve">bopæl. Disse konsekvenser kan illustreres ved at stille skarpt på den jødiske beretning. </w:t>
      </w:r>
    </w:p>
    <w:p w14:paraId="45C16431" w14:textId="77777777" w:rsidR="00CB3E28" w:rsidRPr="00774A0A" w:rsidRDefault="00EE7B4D" w:rsidP="008C545E">
      <w:pPr>
        <w:jc w:val="both"/>
        <w:rPr>
          <w:rFonts w:ascii="Times New Roman" w:hAnsi="Times New Roman" w:cs="Times New Roman"/>
          <w:b/>
        </w:rPr>
      </w:pPr>
      <w:r w:rsidRPr="00774A0A">
        <w:rPr>
          <w:rFonts w:ascii="Times New Roman" w:hAnsi="Times New Roman" w:cs="Times New Roman"/>
          <w:b/>
        </w:rPr>
        <w:t xml:space="preserve">Tredje nedslag i fortællingen (kildesæt 3): </w:t>
      </w:r>
      <w:r w:rsidR="004A0B4D">
        <w:rPr>
          <w:rFonts w:ascii="Times New Roman" w:hAnsi="Times New Roman" w:cs="Times New Roman"/>
          <w:b/>
        </w:rPr>
        <w:t>Folkedrab</w:t>
      </w:r>
    </w:p>
    <w:p w14:paraId="272D8CC3" w14:textId="77777777" w:rsidR="004943CF" w:rsidRPr="00774A0A" w:rsidRDefault="00EE7B4D" w:rsidP="008C545E">
      <w:pPr>
        <w:jc w:val="both"/>
        <w:rPr>
          <w:rFonts w:ascii="Times New Roman" w:hAnsi="Times New Roman" w:cs="Times New Roman"/>
        </w:rPr>
      </w:pPr>
      <w:r w:rsidRPr="00774A0A">
        <w:rPr>
          <w:rFonts w:ascii="Times New Roman" w:hAnsi="Times New Roman" w:cs="Times New Roman"/>
        </w:rPr>
        <w:t>De seks kilder i kildes</w:t>
      </w:r>
      <w:r w:rsidR="004943CF" w:rsidRPr="00774A0A">
        <w:rPr>
          <w:rFonts w:ascii="Times New Roman" w:hAnsi="Times New Roman" w:cs="Times New Roman"/>
        </w:rPr>
        <w:t xml:space="preserve">æt 3 belyser den tiltagende forværring af forholdene i ghettoerne, </w:t>
      </w:r>
      <w:r w:rsidR="007233AC">
        <w:rPr>
          <w:rFonts w:ascii="Times New Roman" w:hAnsi="Times New Roman" w:cs="Times New Roman"/>
        </w:rPr>
        <w:t>forløbet</w:t>
      </w:r>
      <w:r w:rsidR="004943CF" w:rsidRPr="00774A0A">
        <w:rPr>
          <w:rFonts w:ascii="Times New Roman" w:hAnsi="Times New Roman" w:cs="Times New Roman"/>
        </w:rPr>
        <w:t xml:space="preserve"> op til den</w:t>
      </w:r>
      <w:r w:rsidRPr="00774A0A">
        <w:rPr>
          <w:rFonts w:ascii="Times New Roman" w:hAnsi="Times New Roman" w:cs="Times New Roman"/>
        </w:rPr>
        <w:t xml:space="preserve"> endelige beslutning om </w:t>
      </w:r>
      <w:proofErr w:type="spellStart"/>
      <w:r w:rsidRPr="00774A0A">
        <w:rPr>
          <w:rFonts w:ascii="Times New Roman" w:hAnsi="Times New Roman" w:cs="Times New Roman"/>
          <w:i/>
        </w:rPr>
        <w:t>Endlösung</w:t>
      </w:r>
      <w:proofErr w:type="spellEnd"/>
      <w:r w:rsidRPr="00774A0A">
        <w:rPr>
          <w:rFonts w:ascii="Times New Roman" w:hAnsi="Times New Roman" w:cs="Times New Roman"/>
        </w:rPr>
        <w:t xml:space="preserve"> og de</w:t>
      </w:r>
      <w:r w:rsidR="007233AC">
        <w:rPr>
          <w:rFonts w:ascii="Times New Roman" w:hAnsi="Times New Roman" w:cs="Times New Roman"/>
        </w:rPr>
        <w:t xml:space="preserve">n efterfølgende </w:t>
      </w:r>
      <w:r w:rsidRPr="00774A0A">
        <w:rPr>
          <w:rFonts w:ascii="Times New Roman" w:hAnsi="Times New Roman" w:cs="Times New Roman"/>
        </w:rPr>
        <w:t>genn</w:t>
      </w:r>
      <w:r w:rsidR="004943CF" w:rsidRPr="00774A0A">
        <w:rPr>
          <w:rFonts w:ascii="Times New Roman" w:hAnsi="Times New Roman" w:cs="Times New Roman"/>
        </w:rPr>
        <w:t xml:space="preserve">emførelse af Holocaust i Polen. </w:t>
      </w:r>
    </w:p>
    <w:p w14:paraId="197DC9F7" w14:textId="77777777" w:rsidR="007E3B24" w:rsidRPr="00774A0A" w:rsidRDefault="004943CF" w:rsidP="008C545E">
      <w:pPr>
        <w:jc w:val="both"/>
        <w:rPr>
          <w:rFonts w:ascii="Times New Roman" w:hAnsi="Times New Roman" w:cs="Times New Roman"/>
        </w:rPr>
      </w:pPr>
      <w:r w:rsidRPr="00774A0A">
        <w:rPr>
          <w:rFonts w:ascii="Times New Roman" w:hAnsi="Times New Roman" w:cs="Times New Roman"/>
        </w:rPr>
        <w:t xml:space="preserve">Kilde </w:t>
      </w:r>
      <w:r w:rsidR="00D0657C">
        <w:rPr>
          <w:rFonts w:ascii="Times New Roman" w:hAnsi="Times New Roman" w:cs="Times New Roman"/>
        </w:rPr>
        <w:t>5</w:t>
      </w:r>
      <w:r w:rsidRPr="00774A0A">
        <w:rPr>
          <w:rFonts w:ascii="Times New Roman" w:hAnsi="Times New Roman" w:cs="Times New Roman"/>
        </w:rPr>
        <w:t xml:space="preserve"> illustrerer Hans Franks skærpede påbud om, at jøderne kun opholder sig i den lukkede ghetto, mens kilde </w:t>
      </w:r>
      <w:r w:rsidR="007233AC">
        <w:rPr>
          <w:rFonts w:ascii="Times New Roman" w:hAnsi="Times New Roman" w:cs="Times New Roman"/>
        </w:rPr>
        <w:t>7</w:t>
      </w:r>
      <w:r w:rsidRPr="00774A0A">
        <w:rPr>
          <w:rFonts w:ascii="Times New Roman" w:hAnsi="Times New Roman" w:cs="Times New Roman"/>
        </w:rPr>
        <w:t xml:space="preserve"> viser </w:t>
      </w:r>
      <w:proofErr w:type="spellStart"/>
      <w:r w:rsidRPr="00774A0A">
        <w:rPr>
          <w:rFonts w:ascii="Times New Roman" w:hAnsi="Times New Roman" w:cs="Times New Roman"/>
        </w:rPr>
        <w:t>dødeligshedsfrekvensen</w:t>
      </w:r>
      <w:proofErr w:type="spellEnd"/>
      <w:r w:rsidRPr="00774A0A">
        <w:rPr>
          <w:rFonts w:ascii="Times New Roman" w:hAnsi="Times New Roman" w:cs="Times New Roman"/>
        </w:rPr>
        <w:t xml:space="preserve"> i Warszawas ghetto. Tilsammen giver disse kilder indblik i de desperate forhold i ghettoerne; det uhyre høje dødstal hver måned kombineret med Hans Franks indførelse af dødsstraf for at forlade ghettoen</w:t>
      </w:r>
      <w:r w:rsidR="007233AC">
        <w:rPr>
          <w:rFonts w:ascii="Times New Roman" w:hAnsi="Times New Roman" w:cs="Times New Roman"/>
        </w:rPr>
        <w:t xml:space="preserve"> indikerer</w:t>
      </w:r>
      <w:r w:rsidRPr="00774A0A">
        <w:rPr>
          <w:rFonts w:ascii="Times New Roman" w:hAnsi="Times New Roman" w:cs="Times New Roman"/>
        </w:rPr>
        <w:t>, at</w:t>
      </w:r>
      <w:r w:rsidR="007233AC">
        <w:rPr>
          <w:rFonts w:ascii="Times New Roman" w:hAnsi="Times New Roman" w:cs="Times New Roman"/>
        </w:rPr>
        <w:t xml:space="preserve"> forholdene i ghettoerne var desperate</w:t>
      </w:r>
      <w:r w:rsidR="007E3B24" w:rsidRPr="00774A0A">
        <w:rPr>
          <w:rFonts w:ascii="Times New Roman" w:hAnsi="Times New Roman" w:cs="Times New Roman"/>
        </w:rPr>
        <w:t xml:space="preserve">. </w:t>
      </w:r>
    </w:p>
    <w:p w14:paraId="09B9DA42" w14:textId="77777777" w:rsidR="00234A44" w:rsidRPr="00774A0A" w:rsidRDefault="007E3B24" w:rsidP="008C545E">
      <w:pPr>
        <w:jc w:val="both"/>
        <w:rPr>
          <w:rFonts w:ascii="Times New Roman" w:hAnsi="Times New Roman" w:cs="Times New Roman"/>
        </w:rPr>
      </w:pPr>
      <w:r w:rsidRPr="00774A0A">
        <w:rPr>
          <w:rFonts w:ascii="Times New Roman" w:hAnsi="Times New Roman" w:cs="Times New Roman"/>
        </w:rPr>
        <w:t xml:space="preserve">Kilde </w:t>
      </w:r>
      <w:r w:rsidR="00D0657C">
        <w:rPr>
          <w:rFonts w:ascii="Times New Roman" w:hAnsi="Times New Roman" w:cs="Times New Roman"/>
        </w:rPr>
        <w:t>6</w:t>
      </w:r>
      <w:r w:rsidRPr="00774A0A">
        <w:rPr>
          <w:rFonts w:ascii="Times New Roman" w:hAnsi="Times New Roman" w:cs="Times New Roman"/>
        </w:rPr>
        <w:t xml:space="preserve"> er Hans Franks fortrolige tale til sit kabinet om forventningerne til konferencen i </w:t>
      </w:r>
      <w:proofErr w:type="spellStart"/>
      <w:r w:rsidRPr="00774A0A">
        <w:rPr>
          <w:rFonts w:ascii="Times New Roman" w:hAnsi="Times New Roman" w:cs="Times New Roman"/>
        </w:rPr>
        <w:t>Wannsee</w:t>
      </w:r>
      <w:proofErr w:type="spellEnd"/>
      <w:r w:rsidRPr="00774A0A">
        <w:rPr>
          <w:rFonts w:ascii="Times New Roman" w:hAnsi="Times New Roman" w:cs="Times New Roman"/>
        </w:rPr>
        <w:t xml:space="preserve"> i januar 1942 </w:t>
      </w:r>
      <w:r w:rsidR="007233AC">
        <w:rPr>
          <w:rFonts w:ascii="Times New Roman" w:hAnsi="Times New Roman" w:cs="Times New Roman"/>
        </w:rPr>
        <w:t>(</w:t>
      </w:r>
      <w:r w:rsidRPr="00774A0A">
        <w:rPr>
          <w:rFonts w:ascii="Times New Roman" w:hAnsi="Times New Roman" w:cs="Times New Roman"/>
        </w:rPr>
        <w:t xml:space="preserve">jf. </w:t>
      </w:r>
      <w:r w:rsidR="007233AC">
        <w:rPr>
          <w:rFonts w:ascii="Times New Roman" w:hAnsi="Times New Roman" w:cs="Times New Roman"/>
        </w:rPr>
        <w:t xml:space="preserve">beskrivelse 1: </w:t>
      </w:r>
      <w:proofErr w:type="spellStart"/>
      <w:r w:rsidRPr="007233AC">
        <w:rPr>
          <w:rFonts w:ascii="Times New Roman" w:hAnsi="Times New Roman" w:cs="Times New Roman"/>
          <w:i/>
        </w:rPr>
        <w:t>Endlösung</w:t>
      </w:r>
      <w:proofErr w:type="spellEnd"/>
      <w:r w:rsidR="007233AC">
        <w:rPr>
          <w:rFonts w:ascii="Times New Roman" w:hAnsi="Times New Roman" w:cs="Times New Roman"/>
        </w:rPr>
        <w:t>)</w:t>
      </w:r>
      <w:r w:rsidRPr="00774A0A">
        <w:rPr>
          <w:rFonts w:ascii="Times New Roman" w:hAnsi="Times New Roman" w:cs="Times New Roman"/>
        </w:rPr>
        <w:t>.</w:t>
      </w:r>
      <w:r w:rsidR="004943CF" w:rsidRPr="00774A0A">
        <w:rPr>
          <w:rFonts w:ascii="Times New Roman" w:hAnsi="Times New Roman" w:cs="Times New Roman"/>
        </w:rPr>
        <w:t xml:space="preserve"> </w:t>
      </w:r>
      <w:r w:rsidRPr="00774A0A">
        <w:rPr>
          <w:rFonts w:ascii="Times New Roman" w:hAnsi="Times New Roman" w:cs="Times New Roman"/>
        </w:rPr>
        <w:t xml:space="preserve">Her fremgår det, at Hans Frank bifalder en radikal løsning på eksistensen af de polske jøder. Sammenholdt med </w:t>
      </w:r>
      <w:r w:rsidR="00D0657C">
        <w:rPr>
          <w:rFonts w:ascii="Times New Roman" w:hAnsi="Times New Roman" w:cs="Times New Roman"/>
        </w:rPr>
        <w:t>statistikken over dødsfald i Warszawa ghettoen i kilde 7</w:t>
      </w:r>
      <w:r w:rsidRPr="00774A0A">
        <w:rPr>
          <w:rFonts w:ascii="Times New Roman" w:hAnsi="Times New Roman" w:cs="Times New Roman"/>
        </w:rPr>
        <w:t xml:space="preserve"> kan man se, hvorledes </w:t>
      </w:r>
      <w:r w:rsidR="00D0657C">
        <w:rPr>
          <w:rFonts w:ascii="Times New Roman" w:hAnsi="Times New Roman" w:cs="Times New Roman"/>
        </w:rPr>
        <w:t xml:space="preserve">drabet på </w:t>
      </w:r>
      <w:r w:rsidRPr="00774A0A">
        <w:rPr>
          <w:rFonts w:ascii="Times New Roman" w:hAnsi="Times New Roman" w:cs="Times New Roman"/>
        </w:rPr>
        <w:t xml:space="preserve">de polske jøder </w:t>
      </w:r>
      <w:r w:rsidR="00D0657C">
        <w:rPr>
          <w:rFonts w:ascii="Times New Roman" w:hAnsi="Times New Roman" w:cs="Times New Roman"/>
        </w:rPr>
        <w:t>iværksættes</w:t>
      </w:r>
      <w:r w:rsidRPr="00774A0A">
        <w:rPr>
          <w:rFonts w:ascii="Times New Roman" w:hAnsi="Times New Roman" w:cs="Times New Roman"/>
        </w:rPr>
        <w:t xml:space="preserve"> i form af tømningen af de polske ghettoer</w:t>
      </w:r>
      <w:r w:rsidR="007233AC">
        <w:rPr>
          <w:rFonts w:ascii="Times New Roman" w:hAnsi="Times New Roman" w:cs="Times New Roman"/>
        </w:rPr>
        <w:t>:</w:t>
      </w:r>
      <w:r w:rsidRPr="00774A0A">
        <w:rPr>
          <w:rFonts w:ascii="Times New Roman" w:hAnsi="Times New Roman" w:cs="Times New Roman"/>
        </w:rPr>
        <w:t xml:space="preserve"> </w:t>
      </w:r>
      <w:r w:rsidR="007233AC">
        <w:rPr>
          <w:rFonts w:ascii="Times New Roman" w:hAnsi="Times New Roman" w:cs="Times New Roman"/>
        </w:rPr>
        <w:t>S</w:t>
      </w:r>
      <w:r w:rsidR="007233AC" w:rsidRPr="00774A0A">
        <w:rPr>
          <w:rFonts w:ascii="Times New Roman" w:hAnsi="Times New Roman" w:cs="Times New Roman"/>
        </w:rPr>
        <w:t>tatistikkens manglende optegnelser over dødsfald fra juli 1942 og frem</w:t>
      </w:r>
      <w:r w:rsidR="007233AC">
        <w:rPr>
          <w:rFonts w:ascii="Times New Roman" w:hAnsi="Times New Roman" w:cs="Times New Roman"/>
        </w:rPr>
        <w:t xml:space="preserve"> kan forklares</w:t>
      </w:r>
      <w:r w:rsidR="007233AC" w:rsidRPr="00774A0A">
        <w:rPr>
          <w:rFonts w:ascii="Times New Roman" w:hAnsi="Times New Roman" w:cs="Times New Roman"/>
        </w:rPr>
        <w:t xml:space="preserve"> med, at man tømmer ghettoerne og dermed ikke registrerer dødsfald.  </w:t>
      </w:r>
      <w:r w:rsidR="008C7834" w:rsidRPr="00774A0A">
        <w:rPr>
          <w:rFonts w:ascii="Times New Roman" w:hAnsi="Times New Roman" w:cs="Times New Roman"/>
        </w:rPr>
        <w:t xml:space="preserve">Kilde </w:t>
      </w:r>
      <w:r w:rsidR="00D0657C">
        <w:rPr>
          <w:rFonts w:ascii="Times New Roman" w:hAnsi="Times New Roman" w:cs="Times New Roman"/>
        </w:rPr>
        <w:t>9</w:t>
      </w:r>
      <w:r w:rsidR="008C7834" w:rsidRPr="00774A0A">
        <w:rPr>
          <w:rFonts w:ascii="Times New Roman" w:hAnsi="Times New Roman" w:cs="Times New Roman"/>
        </w:rPr>
        <w:t xml:space="preserve"> hænger nøje sammen med statistikken over dødsfaldene i ghettoen og Hans Franks tale</w:t>
      </w:r>
      <w:r w:rsidR="005D63B2" w:rsidRPr="00774A0A">
        <w:rPr>
          <w:rFonts w:ascii="Times New Roman" w:hAnsi="Times New Roman" w:cs="Times New Roman"/>
        </w:rPr>
        <w:t xml:space="preserve">. Udryddelseslejren </w:t>
      </w:r>
      <w:proofErr w:type="spellStart"/>
      <w:r w:rsidR="005D63B2" w:rsidRPr="00774A0A">
        <w:rPr>
          <w:rFonts w:ascii="Times New Roman" w:hAnsi="Times New Roman" w:cs="Times New Roman"/>
        </w:rPr>
        <w:t>Treblinka</w:t>
      </w:r>
      <w:proofErr w:type="spellEnd"/>
      <w:r w:rsidR="005D63B2" w:rsidRPr="00774A0A">
        <w:rPr>
          <w:rFonts w:ascii="Times New Roman" w:hAnsi="Times New Roman" w:cs="Times New Roman"/>
        </w:rPr>
        <w:t>, som beskrives i kilden, fremstår</w:t>
      </w:r>
      <w:r w:rsidR="008C7834" w:rsidRPr="00774A0A">
        <w:rPr>
          <w:rFonts w:ascii="Times New Roman" w:hAnsi="Times New Roman" w:cs="Times New Roman"/>
        </w:rPr>
        <w:t xml:space="preserve"> som det naturlige slutprodukt af Hans Franks visioner</w:t>
      </w:r>
      <w:r w:rsidR="005D63B2" w:rsidRPr="00774A0A">
        <w:rPr>
          <w:rFonts w:ascii="Times New Roman" w:hAnsi="Times New Roman" w:cs="Times New Roman"/>
        </w:rPr>
        <w:t xml:space="preserve"> i talen</w:t>
      </w:r>
      <w:r w:rsidR="00D0657C">
        <w:rPr>
          <w:rFonts w:ascii="Times New Roman" w:hAnsi="Times New Roman" w:cs="Times New Roman"/>
        </w:rPr>
        <w:t xml:space="preserve">. </w:t>
      </w:r>
    </w:p>
    <w:p w14:paraId="39F6BB11" w14:textId="77777777" w:rsidR="00234A44" w:rsidRPr="00774A0A" w:rsidRDefault="005D63B2" w:rsidP="008C545E">
      <w:pPr>
        <w:jc w:val="both"/>
        <w:rPr>
          <w:rFonts w:ascii="Times New Roman" w:hAnsi="Times New Roman" w:cs="Times New Roman"/>
        </w:rPr>
      </w:pPr>
      <w:r w:rsidRPr="00774A0A">
        <w:rPr>
          <w:rFonts w:ascii="Times New Roman" w:hAnsi="Times New Roman" w:cs="Times New Roman"/>
        </w:rPr>
        <w:t xml:space="preserve">Kilde </w:t>
      </w:r>
      <w:r w:rsidR="00D0657C">
        <w:rPr>
          <w:rFonts w:ascii="Times New Roman" w:hAnsi="Times New Roman" w:cs="Times New Roman"/>
        </w:rPr>
        <w:t>8</w:t>
      </w:r>
      <w:r w:rsidRPr="00774A0A">
        <w:rPr>
          <w:rFonts w:ascii="Times New Roman" w:hAnsi="Times New Roman" w:cs="Times New Roman"/>
        </w:rPr>
        <w:t xml:space="preserve"> giver den menige tyske soldats perspektiv eller mangel derpå på udryddelsen af de polske jøder. Kilde 1</w:t>
      </w:r>
      <w:r w:rsidR="00D0657C">
        <w:rPr>
          <w:rFonts w:ascii="Times New Roman" w:hAnsi="Times New Roman" w:cs="Times New Roman"/>
        </w:rPr>
        <w:t>0</w:t>
      </w:r>
      <w:r w:rsidRPr="00774A0A">
        <w:rPr>
          <w:rFonts w:ascii="Times New Roman" w:hAnsi="Times New Roman" w:cs="Times New Roman"/>
        </w:rPr>
        <w:t xml:space="preserve"> er et af Hans Franks dagbogsoptegnelser, der viser, at kendskabet til udryddelsen af de polske jøder var udbredt. </w:t>
      </w:r>
      <w:r w:rsidR="009A4220" w:rsidRPr="00774A0A">
        <w:rPr>
          <w:rFonts w:ascii="Times New Roman" w:hAnsi="Times New Roman" w:cs="Times New Roman"/>
        </w:rPr>
        <w:t xml:space="preserve">Kilden sætter også kraftigt spørgsmålstegn ved Hans Franks vidneudsagn i kildesæt 1 og 4, hvor han hævder manglende kendskab til omfanget af jødeudryddelserne. </w:t>
      </w:r>
    </w:p>
    <w:p w14:paraId="497351A5" w14:textId="77777777" w:rsidR="009A4220" w:rsidRPr="00774A0A" w:rsidRDefault="009A4220" w:rsidP="008C545E">
      <w:pPr>
        <w:jc w:val="both"/>
        <w:rPr>
          <w:rFonts w:ascii="Times New Roman" w:hAnsi="Times New Roman" w:cs="Times New Roman"/>
          <w:u w:val="single"/>
        </w:rPr>
      </w:pPr>
      <w:r w:rsidRPr="00774A0A">
        <w:rPr>
          <w:rFonts w:ascii="Times New Roman" w:hAnsi="Times New Roman" w:cs="Times New Roman"/>
          <w:u w:val="single"/>
        </w:rPr>
        <w:t>Den overordnede kontekstuelle ramme om kildearbejdet</w:t>
      </w:r>
    </w:p>
    <w:p w14:paraId="680FF1F1" w14:textId="77777777" w:rsidR="003166BA" w:rsidRDefault="00EF612E" w:rsidP="008C545E">
      <w:pPr>
        <w:jc w:val="both"/>
        <w:rPr>
          <w:rFonts w:ascii="Times New Roman" w:hAnsi="Times New Roman" w:cs="Times New Roman"/>
        </w:rPr>
      </w:pPr>
      <w:r w:rsidRPr="00774A0A">
        <w:rPr>
          <w:rFonts w:ascii="Times New Roman" w:hAnsi="Times New Roman" w:cs="Times New Roman"/>
        </w:rPr>
        <w:t xml:space="preserve">I dette kildesæt kommer vi meget tæt på den store historie, idet Hans Frank direkte refererer til den kommende </w:t>
      </w:r>
      <w:proofErr w:type="spellStart"/>
      <w:r w:rsidRPr="00774A0A">
        <w:rPr>
          <w:rFonts w:ascii="Times New Roman" w:hAnsi="Times New Roman" w:cs="Times New Roman"/>
        </w:rPr>
        <w:t>Wanseekonferences</w:t>
      </w:r>
      <w:proofErr w:type="spellEnd"/>
      <w:r w:rsidRPr="00774A0A">
        <w:rPr>
          <w:rFonts w:ascii="Times New Roman" w:hAnsi="Times New Roman" w:cs="Times New Roman"/>
        </w:rPr>
        <w:t xml:space="preserve"> mål og midler og til den egentlige udryddelsesproces</w:t>
      </w:r>
      <w:r w:rsidR="007233AC">
        <w:rPr>
          <w:rFonts w:ascii="Times New Roman" w:hAnsi="Times New Roman" w:cs="Times New Roman"/>
        </w:rPr>
        <w:t xml:space="preserve"> (</w:t>
      </w:r>
      <w:r w:rsidRPr="00774A0A">
        <w:rPr>
          <w:rFonts w:ascii="Times New Roman" w:hAnsi="Times New Roman" w:cs="Times New Roman"/>
        </w:rPr>
        <w:t xml:space="preserve">jf. </w:t>
      </w:r>
      <w:r w:rsidR="007233AC">
        <w:rPr>
          <w:rFonts w:ascii="Times New Roman" w:hAnsi="Times New Roman" w:cs="Times New Roman"/>
        </w:rPr>
        <w:t xml:space="preserve">beskrivelse 1: </w:t>
      </w:r>
      <w:proofErr w:type="spellStart"/>
      <w:r w:rsidR="007233AC">
        <w:rPr>
          <w:rFonts w:ascii="Times New Roman" w:hAnsi="Times New Roman" w:cs="Times New Roman"/>
          <w:i/>
        </w:rPr>
        <w:t>Endlösung</w:t>
      </w:r>
      <w:proofErr w:type="spellEnd"/>
      <w:r w:rsidR="007233AC">
        <w:rPr>
          <w:rFonts w:ascii="Times New Roman" w:hAnsi="Times New Roman" w:cs="Times New Roman"/>
        </w:rPr>
        <w:t>)</w:t>
      </w:r>
      <w:r w:rsidRPr="00774A0A">
        <w:rPr>
          <w:rFonts w:ascii="Times New Roman" w:hAnsi="Times New Roman" w:cs="Times New Roman"/>
        </w:rPr>
        <w:t xml:space="preserve">. Vi kommer </w:t>
      </w:r>
      <w:r w:rsidR="003166BA" w:rsidRPr="00774A0A">
        <w:rPr>
          <w:rFonts w:ascii="Times New Roman" w:hAnsi="Times New Roman" w:cs="Times New Roman"/>
        </w:rPr>
        <w:t xml:space="preserve">også tæt på processen fra beslutningen </w:t>
      </w:r>
      <w:r w:rsidR="00D0657C">
        <w:rPr>
          <w:rFonts w:ascii="Times New Roman" w:hAnsi="Times New Roman" w:cs="Times New Roman"/>
        </w:rPr>
        <w:t>om at rømme</w:t>
      </w:r>
      <w:r w:rsidR="003166BA" w:rsidRPr="00774A0A">
        <w:rPr>
          <w:rFonts w:ascii="Times New Roman" w:hAnsi="Times New Roman" w:cs="Times New Roman"/>
        </w:rPr>
        <w:t xml:space="preserve"> ghettoerne til endestationen i udryddelseslejrene. </w:t>
      </w:r>
    </w:p>
    <w:p w14:paraId="46C1A3EF" w14:textId="77777777" w:rsidR="003166BA" w:rsidRPr="00774A0A" w:rsidRDefault="003166BA" w:rsidP="008C545E">
      <w:pPr>
        <w:jc w:val="both"/>
        <w:rPr>
          <w:rFonts w:ascii="Times New Roman" w:hAnsi="Times New Roman" w:cs="Times New Roman"/>
          <w:u w:val="single"/>
        </w:rPr>
      </w:pPr>
      <w:r w:rsidRPr="00774A0A">
        <w:rPr>
          <w:rFonts w:ascii="Times New Roman" w:hAnsi="Times New Roman" w:cs="Times New Roman"/>
          <w:u w:val="single"/>
        </w:rPr>
        <w:t>Forslag til afrundende fællesopgave</w:t>
      </w:r>
    </w:p>
    <w:p w14:paraId="0DBAEB8F" w14:textId="77777777" w:rsidR="00EF612E" w:rsidRDefault="00C93F14" w:rsidP="008C545E">
      <w:pPr>
        <w:jc w:val="both"/>
        <w:rPr>
          <w:rFonts w:ascii="Times New Roman" w:hAnsi="Times New Roman" w:cs="Times New Roman"/>
        </w:rPr>
      </w:pPr>
      <w:r w:rsidRPr="00774A0A">
        <w:rPr>
          <w:rFonts w:ascii="Times New Roman" w:hAnsi="Times New Roman" w:cs="Times New Roman"/>
        </w:rPr>
        <w:t xml:space="preserve">Hvilken kronologi og årsags-virkningssammenhænge kan man vise ved hjælp af kilderne? Brug gerne kortet over </w:t>
      </w:r>
      <w:r w:rsidR="00973729">
        <w:rPr>
          <w:rFonts w:ascii="Times New Roman" w:hAnsi="Times New Roman" w:cs="Times New Roman"/>
        </w:rPr>
        <w:t>Generalguvernementet</w:t>
      </w:r>
      <w:r w:rsidRPr="00774A0A">
        <w:rPr>
          <w:rFonts w:ascii="Times New Roman" w:hAnsi="Times New Roman" w:cs="Times New Roman"/>
        </w:rPr>
        <w:t xml:space="preserve"> til at illustrer sammenhængen. </w:t>
      </w:r>
    </w:p>
    <w:p w14:paraId="56EB775C" w14:textId="77777777" w:rsidR="007233AC" w:rsidRPr="00774A0A" w:rsidRDefault="007233AC" w:rsidP="008C545E">
      <w:pPr>
        <w:jc w:val="both"/>
        <w:rPr>
          <w:rFonts w:ascii="Times New Roman" w:hAnsi="Times New Roman" w:cs="Times New Roman"/>
        </w:rPr>
      </w:pPr>
    </w:p>
    <w:p w14:paraId="224ED6EC" w14:textId="77777777" w:rsidR="00EF612E" w:rsidRPr="00774A0A" w:rsidRDefault="00C93F14" w:rsidP="008C545E">
      <w:pPr>
        <w:jc w:val="both"/>
        <w:rPr>
          <w:rFonts w:ascii="Times New Roman" w:hAnsi="Times New Roman" w:cs="Times New Roman"/>
          <w:b/>
        </w:rPr>
      </w:pPr>
      <w:r w:rsidRPr="00774A0A">
        <w:rPr>
          <w:rFonts w:ascii="Times New Roman" w:hAnsi="Times New Roman" w:cs="Times New Roman"/>
          <w:b/>
        </w:rPr>
        <w:t xml:space="preserve">Fjerde nedslag i fortællingen (kildesæt 4): </w:t>
      </w:r>
      <w:r w:rsidR="00D45C3D" w:rsidRPr="00774A0A">
        <w:rPr>
          <w:rFonts w:ascii="Times New Roman" w:hAnsi="Times New Roman" w:cs="Times New Roman"/>
          <w:b/>
        </w:rPr>
        <w:t xml:space="preserve">Tilfangetagelse og dom </w:t>
      </w:r>
    </w:p>
    <w:p w14:paraId="4597CEB0" w14:textId="77777777" w:rsidR="00BB2E2F" w:rsidRPr="00774A0A" w:rsidRDefault="00D45C3D" w:rsidP="008C545E">
      <w:pPr>
        <w:jc w:val="both"/>
        <w:rPr>
          <w:rFonts w:ascii="Times New Roman" w:hAnsi="Times New Roman" w:cs="Times New Roman"/>
        </w:rPr>
      </w:pPr>
      <w:r w:rsidRPr="00774A0A">
        <w:rPr>
          <w:rFonts w:ascii="Times New Roman" w:hAnsi="Times New Roman" w:cs="Times New Roman"/>
        </w:rPr>
        <w:t xml:space="preserve">De </w:t>
      </w:r>
      <w:r w:rsidR="007233AC">
        <w:rPr>
          <w:rFonts w:ascii="Times New Roman" w:hAnsi="Times New Roman" w:cs="Times New Roman"/>
        </w:rPr>
        <w:t>fem</w:t>
      </w:r>
      <w:r w:rsidRPr="00774A0A">
        <w:rPr>
          <w:rFonts w:ascii="Times New Roman" w:hAnsi="Times New Roman" w:cs="Times New Roman"/>
        </w:rPr>
        <w:t xml:space="preserve"> kilder i kildesættet belyser, hvordan Hans Frank under sin tilfangetagelse retrospektivt forholder sig til sit liv og sit ansvar i forhold </w:t>
      </w:r>
      <w:r w:rsidR="007A1955">
        <w:rPr>
          <w:rFonts w:ascii="Times New Roman" w:hAnsi="Times New Roman" w:cs="Times New Roman"/>
        </w:rPr>
        <w:t>de forbrydelser, han har begået</w:t>
      </w:r>
      <w:r w:rsidRPr="00774A0A">
        <w:rPr>
          <w:rFonts w:ascii="Times New Roman" w:hAnsi="Times New Roman" w:cs="Times New Roman"/>
        </w:rPr>
        <w:t>. Det er vigtigt</w:t>
      </w:r>
      <w:r w:rsidR="007A1955">
        <w:rPr>
          <w:rFonts w:ascii="Times New Roman" w:hAnsi="Times New Roman" w:cs="Times New Roman"/>
        </w:rPr>
        <w:t>,</w:t>
      </w:r>
      <w:r w:rsidRPr="00774A0A">
        <w:rPr>
          <w:rFonts w:ascii="Times New Roman" w:hAnsi="Times New Roman" w:cs="Times New Roman"/>
        </w:rPr>
        <w:t xml:space="preserve"> at eleverne i processen erkender, hvilke motiver Hans Frank har for at fremstille sig selv som </w:t>
      </w:r>
      <w:r w:rsidR="007A1955">
        <w:rPr>
          <w:rFonts w:ascii="Times New Roman" w:hAnsi="Times New Roman" w:cs="Times New Roman"/>
        </w:rPr>
        <w:t>ansvarsfri</w:t>
      </w:r>
      <w:r w:rsidRPr="00774A0A">
        <w:rPr>
          <w:rFonts w:ascii="Times New Roman" w:hAnsi="Times New Roman" w:cs="Times New Roman"/>
        </w:rPr>
        <w:t xml:space="preserve"> og </w:t>
      </w:r>
      <w:r w:rsidR="00BB2E2F" w:rsidRPr="00774A0A">
        <w:rPr>
          <w:rFonts w:ascii="Times New Roman" w:hAnsi="Times New Roman" w:cs="Times New Roman"/>
        </w:rPr>
        <w:t>for at underspille</w:t>
      </w:r>
      <w:r w:rsidRPr="00774A0A">
        <w:rPr>
          <w:rFonts w:ascii="Times New Roman" w:hAnsi="Times New Roman" w:cs="Times New Roman"/>
        </w:rPr>
        <w:t xml:space="preserve"> sin egen rolle i folkedrabet. </w:t>
      </w:r>
      <w:r w:rsidR="00BB2E2F" w:rsidRPr="00774A0A">
        <w:rPr>
          <w:rFonts w:ascii="Times New Roman" w:hAnsi="Times New Roman" w:cs="Times New Roman"/>
        </w:rPr>
        <w:t xml:space="preserve">Det er ikke uden betydning, at Hans Franks liv er på spil i retssagen. </w:t>
      </w:r>
      <w:r w:rsidRPr="00774A0A">
        <w:rPr>
          <w:rFonts w:ascii="Times New Roman" w:hAnsi="Times New Roman" w:cs="Times New Roman"/>
        </w:rPr>
        <w:t xml:space="preserve">Det er heller ikke uden betydning, at </w:t>
      </w:r>
      <w:r w:rsidR="00BB2E2F" w:rsidRPr="00774A0A">
        <w:rPr>
          <w:rFonts w:ascii="Times New Roman" w:hAnsi="Times New Roman" w:cs="Times New Roman"/>
        </w:rPr>
        <w:t>han</w:t>
      </w:r>
      <w:r w:rsidRPr="00774A0A">
        <w:rPr>
          <w:rFonts w:ascii="Times New Roman" w:hAnsi="Times New Roman" w:cs="Times New Roman"/>
        </w:rPr>
        <w:t xml:space="preserve"> er en erfaren advokat, som </w:t>
      </w:r>
      <w:r w:rsidR="00BB2E2F" w:rsidRPr="00774A0A">
        <w:rPr>
          <w:rFonts w:ascii="Times New Roman" w:hAnsi="Times New Roman" w:cs="Times New Roman"/>
        </w:rPr>
        <w:t>er</w:t>
      </w:r>
      <w:r w:rsidRPr="00774A0A">
        <w:rPr>
          <w:rFonts w:ascii="Times New Roman" w:hAnsi="Times New Roman" w:cs="Times New Roman"/>
        </w:rPr>
        <w:t xml:space="preserve"> fortrolig med forskellige forsvars- og overtalelsesteknikker</w:t>
      </w:r>
      <w:r w:rsidR="007A1955">
        <w:rPr>
          <w:rFonts w:ascii="Times New Roman" w:hAnsi="Times New Roman" w:cs="Times New Roman"/>
        </w:rPr>
        <w:t xml:space="preserve"> eller </w:t>
      </w:r>
      <w:r w:rsidR="00BB2E2F" w:rsidRPr="00774A0A">
        <w:rPr>
          <w:rFonts w:ascii="Times New Roman" w:hAnsi="Times New Roman" w:cs="Times New Roman"/>
        </w:rPr>
        <w:t>at han er på tidsmæssig afstand fra begivenhederne</w:t>
      </w:r>
      <w:r w:rsidRPr="00774A0A">
        <w:rPr>
          <w:rFonts w:ascii="Times New Roman" w:hAnsi="Times New Roman" w:cs="Times New Roman"/>
        </w:rPr>
        <w:t>. Det er derfor oplagt i forbindelse med dette kildesæt at arbejde med</w:t>
      </w:r>
      <w:r w:rsidR="00BB2E2F" w:rsidRPr="00774A0A">
        <w:rPr>
          <w:rFonts w:ascii="Times New Roman" w:hAnsi="Times New Roman" w:cs="Times New Roman"/>
        </w:rPr>
        <w:t xml:space="preserve"> ophavssituation og</w:t>
      </w:r>
      <w:r w:rsidRPr="00774A0A">
        <w:rPr>
          <w:rFonts w:ascii="Times New Roman" w:hAnsi="Times New Roman" w:cs="Times New Roman"/>
        </w:rPr>
        <w:t xml:space="preserve"> troværdighed og inddrage kilderne fra kildesæt 1, 2 og 3. </w:t>
      </w:r>
    </w:p>
    <w:p w14:paraId="6BE0FD31" w14:textId="77777777" w:rsidR="00D45C3D" w:rsidRPr="00774A0A" w:rsidRDefault="00BB2E2F" w:rsidP="008C545E">
      <w:pPr>
        <w:jc w:val="both"/>
        <w:rPr>
          <w:rFonts w:ascii="Times New Roman" w:hAnsi="Times New Roman" w:cs="Times New Roman"/>
        </w:rPr>
      </w:pPr>
      <w:r w:rsidRPr="00774A0A">
        <w:rPr>
          <w:rFonts w:ascii="Times New Roman" w:hAnsi="Times New Roman" w:cs="Times New Roman"/>
        </w:rPr>
        <w:t>I kilde 11</w:t>
      </w:r>
      <w:r w:rsidR="009A3640">
        <w:rPr>
          <w:rFonts w:ascii="Times New Roman" w:hAnsi="Times New Roman" w:cs="Times New Roman"/>
        </w:rPr>
        <w:t xml:space="preserve">-13 </w:t>
      </w:r>
      <w:r w:rsidRPr="00774A0A">
        <w:rPr>
          <w:rFonts w:ascii="Times New Roman" w:hAnsi="Times New Roman" w:cs="Times New Roman"/>
        </w:rPr>
        <w:t>gengive</w:t>
      </w:r>
      <w:r w:rsidR="009A3640">
        <w:rPr>
          <w:rFonts w:ascii="Times New Roman" w:hAnsi="Times New Roman" w:cs="Times New Roman"/>
        </w:rPr>
        <w:t>r</w:t>
      </w:r>
      <w:r w:rsidRPr="00774A0A">
        <w:rPr>
          <w:rFonts w:ascii="Times New Roman" w:hAnsi="Times New Roman" w:cs="Times New Roman"/>
        </w:rPr>
        <w:t xml:space="preserve"> den amerikanske fængselspsykiater</w:t>
      </w:r>
      <w:r w:rsidR="007A1955">
        <w:rPr>
          <w:rFonts w:ascii="Times New Roman" w:hAnsi="Times New Roman" w:cs="Times New Roman"/>
        </w:rPr>
        <w:t>,</w:t>
      </w:r>
      <w:r w:rsidRPr="00774A0A">
        <w:rPr>
          <w:rFonts w:ascii="Times New Roman" w:hAnsi="Times New Roman" w:cs="Times New Roman"/>
        </w:rPr>
        <w:t xml:space="preserve"> Leon </w:t>
      </w:r>
      <w:proofErr w:type="spellStart"/>
      <w:r w:rsidRPr="00774A0A">
        <w:rPr>
          <w:rFonts w:ascii="Times New Roman" w:hAnsi="Times New Roman" w:cs="Times New Roman"/>
        </w:rPr>
        <w:t>Goldensohn</w:t>
      </w:r>
      <w:proofErr w:type="spellEnd"/>
      <w:r w:rsidRPr="00774A0A">
        <w:rPr>
          <w:rFonts w:ascii="Times New Roman" w:hAnsi="Times New Roman" w:cs="Times New Roman"/>
        </w:rPr>
        <w:t xml:space="preserve">, sine samtaler med Hans Frank i 1946 vedrørende hans rolle i drabet på jøderne, </w:t>
      </w:r>
      <w:r w:rsidR="007A1955">
        <w:rPr>
          <w:rFonts w:ascii="Times New Roman" w:hAnsi="Times New Roman" w:cs="Times New Roman"/>
        </w:rPr>
        <w:t>hans</w:t>
      </w:r>
      <w:r w:rsidRPr="00774A0A">
        <w:rPr>
          <w:rFonts w:ascii="Times New Roman" w:hAnsi="Times New Roman" w:cs="Times New Roman"/>
        </w:rPr>
        <w:t xml:space="preserve"> private liv og </w:t>
      </w:r>
      <w:r w:rsidR="007A1955">
        <w:rPr>
          <w:rFonts w:ascii="Times New Roman" w:hAnsi="Times New Roman" w:cs="Times New Roman"/>
        </w:rPr>
        <w:t>hans</w:t>
      </w:r>
      <w:r w:rsidRPr="00774A0A">
        <w:rPr>
          <w:rFonts w:ascii="Times New Roman" w:hAnsi="Times New Roman" w:cs="Times New Roman"/>
        </w:rPr>
        <w:t xml:space="preserve"> personlige valg. I kilderne er det </w:t>
      </w:r>
      <w:r w:rsidRPr="00774A0A">
        <w:rPr>
          <w:rFonts w:ascii="Times New Roman" w:hAnsi="Times New Roman" w:cs="Times New Roman"/>
        </w:rPr>
        <w:lastRenderedPageBreak/>
        <w:t xml:space="preserve">karakteristisk for Hans Frank konsekvent at fralægge sig </w:t>
      </w:r>
      <w:r w:rsidR="007A1955">
        <w:rPr>
          <w:rFonts w:ascii="Times New Roman" w:hAnsi="Times New Roman" w:cs="Times New Roman"/>
        </w:rPr>
        <w:t xml:space="preserve">ethvert </w:t>
      </w:r>
      <w:r w:rsidRPr="00774A0A">
        <w:rPr>
          <w:rFonts w:ascii="Times New Roman" w:hAnsi="Times New Roman" w:cs="Times New Roman"/>
        </w:rPr>
        <w:t xml:space="preserve">ansvar </w:t>
      </w:r>
      <w:r w:rsidR="007A1955">
        <w:rPr>
          <w:rFonts w:ascii="Times New Roman" w:hAnsi="Times New Roman" w:cs="Times New Roman"/>
        </w:rPr>
        <w:t>for det, der er sket</w:t>
      </w:r>
      <w:r w:rsidRPr="00774A0A">
        <w:rPr>
          <w:rFonts w:ascii="Times New Roman" w:hAnsi="Times New Roman" w:cs="Times New Roman"/>
        </w:rPr>
        <w:t xml:space="preserve">. </w:t>
      </w:r>
      <w:r w:rsidR="0050074E" w:rsidRPr="00774A0A">
        <w:rPr>
          <w:rFonts w:ascii="Times New Roman" w:hAnsi="Times New Roman" w:cs="Times New Roman"/>
        </w:rPr>
        <w:t xml:space="preserve">Her er det oplagt at problematisere troværdigheden fx ved hjælp af kilderne </w:t>
      </w:r>
      <w:r w:rsidR="007A1955">
        <w:rPr>
          <w:rFonts w:ascii="Times New Roman" w:hAnsi="Times New Roman" w:cs="Times New Roman"/>
        </w:rPr>
        <w:t xml:space="preserve">3, 4, </w:t>
      </w:r>
      <w:r w:rsidR="0070626F" w:rsidRPr="00774A0A">
        <w:rPr>
          <w:rFonts w:ascii="Times New Roman" w:hAnsi="Times New Roman" w:cs="Times New Roman"/>
        </w:rPr>
        <w:t>6, 7 og 1</w:t>
      </w:r>
      <w:r w:rsidR="009A3640">
        <w:rPr>
          <w:rFonts w:ascii="Times New Roman" w:hAnsi="Times New Roman" w:cs="Times New Roman"/>
        </w:rPr>
        <w:t>0.</w:t>
      </w:r>
    </w:p>
    <w:p w14:paraId="315E370A" w14:textId="77777777" w:rsidR="00A572CA" w:rsidRPr="00774A0A" w:rsidRDefault="00A572CA" w:rsidP="008C545E">
      <w:pPr>
        <w:jc w:val="both"/>
        <w:rPr>
          <w:rFonts w:ascii="Times New Roman" w:hAnsi="Times New Roman" w:cs="Times New Roman"/>
        </w:rPr>
      </w:pPr>
      <w:r w:rsidRPr="00774A0A">
        <w:rPr>
          <w:rFonts w:ascii="Times New Roman" w:hAnsi="Times New Roman" w:cs="Times New Roman"/>
        </w:rPr>
        <w:t>Kilde 1</w:t>
      </w:r>
      <w:r w:rsidR="004A0B4D">
        <w:rPr>
          <w:rFonts w:ascii="Times New Roman" w:hAnsi="Times New Roman" w:cs="Times New Roman"/>
        </w:rPr>
        <w:t>4</w:t>
      </w:r>
      <w:r w:rsidRPr="00774A0A">
        <w:rPr>
          <w:rFonts w:ascii="Times New Roman" w:hAnsi="Times New Roman" w:cs="Times New Roman"/>
        </w:rPr>
        <w:t xml:space="preserve"> er Hans Franks forsvarstale. I forsvarstalen fralægger Hans Frank sig den skyld, han påtog sig i sit oprindelige vidneudsagn i kilde 1 og fremstiller i stedet tyskerne som de reelle ofre for krigens masseforbrydelser. </w:t>
      </w:r>
      <w:r w:rsidR="0050074E" w:rsidRPr="00774A0A">
        <w:rPr>
          <w:rFonts w:ascii="Times New Roman" w:hAnsi="Times New Roman" w:cs="Times New Roman"/>
        </w:rPr>
        <w:t xml:space="preserve">Her sidestiller han Tysklands forbrydelser med de allieredes militære fremfærd under krigen. Det samme argument bruger Rudolph </w:t>
      </w:r>
      <w:proofErr w:type="spellStart"/>
      <w:r w:rsidR="0050074E" w:rsidRPr="00774A0A">
        <w:rPr>
          <w:rFonts w:ascii="Times New Roman" w:hAnsi="Times New Roman" w:cs="Times New Roman"/>
        </w:rPr>
        <w:t>Höss</w:t>
      </w:r>
      <w:proofErr w:type="spellEnd"/>
      <w:r w:rsidR="0050074E" w:rsidRPr="00774A0A">
        <w:rPr>
          <w:rFonts w:ascii="Times New Roman" w:hAnsi="Times New Roman" w:cs="Times New Roman"/>
        </w:rPr>
        <w:t>. Her er det oplagt at diskutere rimeligheden i denne sammenstilling med eleverne</w:t>
      </w:r>
      <w:r w:rsidR="007A1955">
        <w:rPr>
          <w:rFonts w:ascii="Times New Roman" w:hAnsi="Times New Roman" w:cs="Times New Roman"/>
        </w:rPr>
        <w:t xml:space="preserve">. Eleverne kan fx overveje, om der forskel på at have </w:t>
      </w:r>
      <w:r w:rsidR="0050074E" w:rsidRPr="00774A0A">
        <w:rPr>
          <w:rFonts w:ascii="Times New Roman" w:hAnsi="Times New Roman" w:cs="Times New Roman"/>
        </w:rPr>
        <w:t xml:space="preserve">drab på civile som den primære hensigt med </w:t>
      </w:r>
      <w:r w:rsidR="004A0B4D" w:rsidRPr="00774A0A">
        <w:rPr>
          <w:rFonts w:ascii="Times New Roman" w:hAnsi="Times New Roman" w:cs="Times New Roman"/>
        </w:rPr>
        <w:t>krigsførelse</w:t>
      </w:r>
      <w:r w:rsidR="007A1955">
        <w:rPr>
          <w:rFonts w:ascii="Times New Roman" w:hAnsi="Times New Roman" w:cs="Times New Roman"/>
        </w:rPr>
        <w:t>n</w:t>
      </w:r>
      <w:r w:rsidR="00776F6C">
        <w:rPr>
          <w:rFonts w:ascii="Times New Roman" w:hAnsi="Times New Roman" w:cs="Times New Roman"/>
        </w:rPr>
        <w:t>,</w:t>
      </w:r>
      <w:r w:rsidR="0050074E" w:rsidRPr="00774A0A">
        <w:rPr>
          <w:rFonts w:ascii="Times New Roman" w:hAnsi="Times New Roman" w:cs="Times New Roman"/>
        </w:rPr>
        <w:t xml:space="preserve"> </w:t>
      </w:r>
      <w:r w:rsidR="007A1955">
        <w:rPr>
          <w:rFonts w:ascii="Times New Roman" w:hAnsi="Times New Roman" w:cs="Times New Roman"/>
        </w:rPr>
        <w:t>i modsætning til</w:t>
      </w:r>
      <w:r w:rsidR="0050074E" w:rsidRPr="00774A0A">
        <w:rPr>
          <w:rFonts w:ascii="Times New Roman" w:hAnsi="Times New Roman" w:cs="Times New Roman"/>
        </w:rPr>
        <w:t xml:space="preserve"> </w:t>
      </w:r>
      <w:r w:rsidR="007A1955">
        <w:rPr>
          <w:rFonts w:ascii="Times New Roman" w:hAnsi="Times New Roman" w:cs="Times New Roman"/>
        </w:rPr>
        <w:t>at acceptere tab af civile liv i hvad der måske kan betragtes som en retfærdig krig (det, der på engelsk kalde</w:t>
      </w:r>
      <w:r w:rsidR="00776F6C">
        <w:rPr>
          <w:rFonts w:ascii="Times New Roman" w:hAnsi="Times New Roman" w:cs="Times New Roman"/>
        </w:rPr>
        <w:t>s</w:t>
      </w:r>
      <w:r w:rsidR="007A1955">
        <w:rPr>
          <w:rFonts w:ascii="Times New Roman" w:hAnsi="Times New Roman" w:cs="Times New Roman"/>
        </w:rPr>
        <w:t xml:space="preserve"> </w:t>
      </w:r>
      <w:proofErr w:type="spellStart"/>
      <w:r w:rsidR="0050074E" w:rsidRPr="00774A0A">
        <w:rPr>
          <w:rFonts w:ascii="Times New Roman" w:hAnsi="Times New Roman" w:cs="Times New Roman"/>
        </w:rPr>
        <w:t>collatoral</w:t>
      </w:r>
      <w:proofErr w:type="spellEnd"/>
      <w:r w:rsidR="0050074E" w:rsidRPr="00774A0A">
        <w:rPr>
          <w:rFonts w:ascii="Times New Roman" w:hAnsi="Times New Roman" w:cs="Times New Roman"/>
        </w:rPr>
        <w:t xml:space="preserve"> </w:t>
      </w:r>
      <w:proofErr w:type="spellStart"/>
      <w:r w:rsidR="0050074E" w:rsidRPr="00774A0A">
        <w:rPr>
          <w:rFonts w:ascii="Times New Roman" w:hAnsi="Times New Roman" w:cs="Times New Roman"/>
        </w:rPr>
        <w:t>damage</w:t>
      </w:r>
      <w:proofErr w:type="spellEnd"/>
      <w:r w:rsidR="007A1955">
        <w:rPr>
          <w:rFonts w:ascii="Times New Roman" w:hAnsi="Times New Roman" w:cs="Times New Roman"/>
        </w:rPr>
        <w:t>)?</w:t>
      </w:r>
      <w:r w:rsidR="0050074E" w:rsidRPr="00774A0A">
        <w:rPr>
          <w:rFonts w:ascii="Times New Roman" w:hAnsi="Times New Roman" w:cs="Times New Roman"/>
        </w:rPr>
        <w:t xml:space="preserve"> Her </w:t>
      </w:r>
      <w:r w:rsidR="00776F6C">
        <w:rPr>
          <w:rFonts w:ascii="Times New Roman" w:hAnsi="Times New Roman" w:cs="Times New Roman"/>
        </w:rPr>
        <w:t>kunne man</w:t>
      </w:r>
      <w:r w:rsidR="0050074E" w:rsidRPr="00774A0A">
        <w:rPr>
          <w:rFonts w:ascii="Times New Roman" w:hAnsi="Times New Roman" w:cs="Times New Roman"/>
        </w:rPr>
        <w:t xml:space="preserve"> inddrage </w:t>
      </w:r>
      <w:proofErr w:type="spellStart"/>
      <w:r w:rsidR="0050074E" w:rsidRPr="00774A0A">
        <w:rPr>
          <w:rFonts w:ascii="Times New Roman" w:hAnsi="Times New Roman" w:cs="Times New Roman"/>
        </w:rPr>
        <w:t>Lanzmanns</w:t>
      </w:r>
      <w:proofErr w:type="spellEnd"/>
      <w:r w:rsidR="0050074E" w:rsidRPr="00774A0A">
        <w:rPr>
          <w:rFonts w:ascii="Times New Roman" w:hAnsi="Times New Roman" w:cs="Times New Roman"/>
        </w:rPr>
        <w:t xml:space="preserve"> interview med </w:t>
      </w:r>
      <w:r w:rsidR="007A1955">
        <w:rPr>
          <w:rFonts w:ascii="Times New Roman" w:hAnsi="Times New Roman" w:cs="Times New Roman"/>
        </w:rPr>
        <w:t xml:space="preserve">SS-officer </w:t>
      </w:r>
      <w:r w:rsidR="0050074E" w:rsidRPr="00774A0A">
        <w:rPr>
          <w:rFonts w:ascii="Times New Roman" w:hAnsi="Times New Roman" w:cs="Times New Roman"/>
        </w:rPr>
        <w:t xml:space="preserve">Franz </w:t>
      </w:r>
      <w:proofErr w:type="spellStart"/>
      <w:r w:rsidR="0050074E" w:rsidRPr="00774A0A">
        <w:rPr>
          <w:rFonts w:ascii="Times New Roman" w:hAnsi="Times New Roman" w:cs="Times New Roman"/>
        </w:rPr>
        <w:t>Suchomel</w:t>
      </w:r>
      <w:proofErr w:type="spellEnd"/>
      <w:r w:rsidR="007A1955">
        <w:rPr>
          <w:rFonts w:ascii="Times New Roman" w:hAnsi="Times New Roman" w:cs="Times New Roman"/>
        </w:rPr>
        <w:t xml:space="preserve">, som beskriver sin rolle i </w:t>
      </w:r>
      <w:proofErr w:type="spellStart"/>
      <w:r w:rsidR="007A1955">
        <w:rPr>
          <w:rFonts w:ascii="Times New Roman" w:hAnsi="Times New Roman" w:cs="Times New Roman"/>
        </w:rPr>
        <w:t>Treblinka</w:t>
      </w:r>
      <w:proofErr w:type="spellEnd"/>
      <w:r w:rsidR="007A1955">
        <w:rPr>
          <w:rFonts w:ascii="Times New Roman" w:hAnsi="Times New Roman" w:cs="Times New Roman"/>
        </w:rPr>
        <w:t xml:space="preserve"> (kilde 9) eller</w:t>
      </w:r>
      <w:r w:rsidR="0050074E" w:rsidRPr="00774A0A">
        <w:rPr>
          <w:rFonts w:ascii="Times New Roman" w:hAnsi="Times New Roman" w:cs="Times New Roman"/>
        </w:rPr>
        <w:t xml:space="preserve"> statistikken over dødeligheden i </w:t>
      </w:r>
      <w:r w:rsidR="00776F6C">
        <w:rPr>
          <w:rFonts w:ascii="Times New Roman" w:hAnsi="Times New Roman" w:cs="Times New Roman"/>
        </w:rPr>
        <w:t xml:space="preserve">Warszawa </w:t>
      </w:r>
      <w:r w:rsidR="0050074E" w:rsidRPr="00774A0A">
        <w:rPr>
          <w:rFonts w:ascii="Times New Roman" w:hAnsi="Times New Roman" w:cs="Times New Roman"/>
        </w:rPr>
        <w:t xml:space="preserve">ghettoen (kilde </w:t>
      </w:r>
      <w:r w:rsidR="004A0B4D">
        <w:rPr>
          <w:rFonts w:ascii="Times New Roman" w:hAnsi="Times New Roman" w:cs="Times New Roman"/>
        </w:rPr>
        <w:t>7</w:t>
      </w:r>
      <w:r w:rsidR="0050074E" w:rsidRPr="00774A0A">
        <w:rPr>
          <w:rFonts w:ascii="Times New Roman" w:hAnsi="Times New Roman" w:cs="Times New Roman"/>
        </w:rPr>
        <w:t>).</w:t>
      </w:r>
    </w:p>
    <w:p w14:paraId="06724664" w14:textId="77777777" w:rsidR="00776F6C" w:rsidRDefault="0070626F" w:rsidP="008C545E">
      <w:pPr>
        <w:jc w:val="both"/>
        <w:rPr>
          <w:rFonts w:ascii="Times New Roman" w:hAnsi="Times New Roman" w:cs="Times New Roman"/>
        </w:rPr>
      </w:pPr>
      <w:r w:rsidRPr="00774A0A">
        <w:rPr>
          <w:rFonts w:ascii="Times New Roman" w:hAnsi="Times New Roman" w:cs="Times New Roman"/>
        </w:rPr>
        <w:t>Kilde 1</w:t>
      </w:r>
      <w:r w:rsidR="004A0B4D">
        <w:rPr>
          <w:rFonts w:ascii="Times New Roman" w:hAnsi="Times New Roman" w:cs="Times New Roman"/>
        </w:rPr>
        <w:t>5</w:t>
      </w:r>
      <w:r w:rsidRPr="00774A0A">
        <w:rPr>
          <w:rFonts w:ascii="Times New Roman" w:hAnsi="Times New Roman" w:cs="Times New Roman"/>
        </w:rPr>
        <w:t xml:space="preserve"> er franciskanerpræsten </w:t>
      </w:r>
      <w:proofErr w:type="spellStart"/>
      <w:r w:rsidRPr="00774A0A">
        <w:rPr>
          <w:rFonts w:ascii="Times New Roman" w:hAnsi="Times New Roman" w:cs="Times New Roman"/>
        </w:rPr>
        <w:t>Sixus</w:t>
      </w:r>
      <w:proofErr w:type="spellEnd"/>
      <w:r w:rsidRPr="00774A0A">
        <w:rPr>
          <w:rFonts w:ascii="Times New Roman" w:hAnsi="Times New Roman" w:cs="Times New Roman"/>
        </w:rPr>
        <w:t xml:space="preserve"> O’Connors brev til Hans Franks familie skrevet dagen efter hans </w:t>
      </w:r>
      <w:r w:rsidR="00A274CC" w:rsidRPr="00774A0A">
        <w:rPr>
          <w:rFonts w:ascii="Times New Roman" w:hAnsi="Times New Roman" w:cs="Times New Roman"/>
        </w:rPr>
        <w:t>h</w:t>
      </w:r>
      <w:r w:rsidRPr="00774A0A">
        <w:rPr>
          <w:rFonts w:ascii="Times New Roman" w:hAnsi="Times New Roman" w:cs="Times New Roman"/>
        </w:rPr>
        <w:t xml:space="preserve">enrettelse. I kilden fremstiller </w:t>
      </w:r>
      <w:proofErr w:type="spellStart"/>
      <w:r w:rsidRPr="00774A0A">
        <w:rPr>
          <w:rFonts w:ascii="Times New Roman" w:hAnsi="Times New Roman" w:cs="Times New Roman"/>
        </w:rPr>
        <w:t>Sixus</w:t>
      </w:r>
      <w:proofErr w:type="spellEnd"/>
      <w:r w:rsidRPr="00774A0A">
        <w:rPr>
          <w:rFonts w:ascii="Times New Roman" w:hAnsi="Times New Roman" w:cs="Times New Roman"/>
        </w:rPr>
        <w:t xml:space="preserve"> O’Connor Hans Frank i sympatiske vendinger og giver udtryk for, at han har modtaget fuldkommen syndsforladelse. Kilden kan bruges til diskutere, hvad der ligger i begrebet syndsforladelse og soning, og til at problematisere den </w:t>
      </w:r>
      <w:r w:rsidR="00A274CC" w:rsidRPr="00774A0A">
        <w:rPr>
          <w:rFonts w:ascii="Times New Roman" w:hAnsi="Times New Roman" w:cs="Times New Roman"/>
        </w:rPr>
        <w:t xml:space="preserve">reelt </w:t>
      </w:r>
      <w:r w:rsidRPr="00774A0A">
        <w:rPr>
          <w:rFonts w:ascii="Times New Roman" w:hAnsi="Times New Roman" w:cs="Times New Roman"/>
        </w:rPr>
        <w:t xml:space="preserve">manglende italesættelse af de forbrydelser, der er sket. Hvad er det, som Hans Frank får syndsforladelse for af O’Connor? </w:t>
      </w:r>
    </w:p>
    <w:p w14:paraId="69030FF1" w14:textId="77777777" w:rsidR="004E2CF7" w:rsidRPr="00774A0A" w:rsidRDefault="004E2CF7" w:rsidP="008C545E">
      <w:pPr>
        <w:jc w:val="both"/>
        <w:rPr>
          <w:rFonts w:ascii="Times New Roman" w:hAnsi="Times New Roman" w:cs="Times New Roman"/>
        </w:rPr>
      </w:pPr>
      <w:r w:rsidRPr="00774A0A">
        <w:rPr>
          <w:rFonts w:ascii="Times New Roman" w:hAnsi="Times New Roman" w:cs="Times New Roman"/>
          <w:u w:val="single"/>
        </w:rPr>
        <w:t>Den overordnede kontekstuelle ramme om kildearbejdet</w:t>
      </w:r>
    </w:p>
    <w:p w14:paraId="3587716F" w14:textId="77777777" w:rsidR="00234A44" w:rsidRPr="00774A0A" w:rsidRDefault="004E2CF7" w:rsidP="008C545E">
      <w:pPr>
        <w:jc w:val="both"/>
        <w:rPr>
          <w:rFonts w:ascii="Times New Roman" w:hAnsi="Times New Roman" w:cs="Times New Roman"/>
        </w:rPr>
      </w:pPr>
      <w:r w:rsidRPr="00774A0A">
        <w:rPr>
          <w:rFonts w:ascii="Times New Roman" w:hAnsi="Times New Roman" w:cs="Times New Roman"/>
        </w:rPr>
        <w:t xml:space="preserve">I dette kildesæt kommer vi tæt på den store historie i </w:t>
      </w:r>
      <w:r w:rsidR="00776F6C">
        <w:rPr>
          <w:rFonts w:ascii="Times New Roman" w:hAnsi="Times New Roman" w:cs="Times New Roman"/>
        </w:rPr>
        <w:t>form af</w:t>
      </w:r>
      <w:r w:rsidRPr="00774A0A">
        <w:rPr>
          <w:rFonts w:ascii="Times New Roman" w:hAnsi="Times New Roman" w:cs="Times New Roman"/>
        </w:rPr>
        <w:t xml:space="preserve"> krigsafslutningen og afholdelsen af den første internationale krigsforbryderdomstol</w:t>
      </w:r>
      <w:r w:rsidR="00776F6C">
        <w:rPr>
          <w:rFonts w:ascii="Times New Roman" w:hAnsi="Times New Roman" w:cs="Times New Roman"/>
        </w:rPr>
        <w:t xml:space="preserve"> i Nürnberg</w:t>
      </w:r>
      <w:r w:rsidRPr="00774A0A">
        <w:rPr>
          <w:rFonts w:ascii="Times New Roman" w:hAnsi="Times New Roman" w:cs="Times New Roman"/>
        </w:rPr>
        <w:t xml:space="preserve">. Dette er nærmere </w:t>
      </w:r>
      <w:r w:rsidR="00776F6C">
        <w:rPr>
          <w:rFonts w:ascii="Times New Roman" w:hAnsi="Times New Roman" w:cs="Times New Roman"/>
        </w:rPr>
        <w:t>beskrevet i Hans Franks livshistorie (beskrivelse 2)</w:t>
      </w:r>
      <w:r w:rsidRPr="00774A0A">
        <w:rPr>
          <w:rFonts w:ascii="Times New Roman" w:hAnsi="Times New Roman" w:cs="Times New Roman"/>
        </w:rPr>
        <w:t xml:space="preserve"> og i de løbende kildeinformationer. </w:t>
      </w:r>
    </w:p>
    <w:p w14:paraId="281783D8" w14:textId="77777777" w:rsidR="004E2CF7" w:rsidRPr="00774A0A" w:rsidRDefault="004E2CF7" w:rsidP="008C545E">
      <w:pPr>
        <w:jc w:val="both"/>
        <w:rPr>
          <w:rFonts w:ascii="Times New Roman" w:hAnsi="Times New Roman" w:cs="Times New Roman"/>
          <w:u w:val="single"/>
        </w:rPr>
      </w:pPr>
      <w:r w:rsidRPr="00774A0A">
        <w:rPr>
          <w:rFonts w:ascii="Times New Roman" w:hAnsi="Times New Roman" w:cs="Times New Roman"/>
          <w:u w:val="single"/>
        </w:rPr>
        <w:t>Forslag til afrundende fællesopgave</w:t>
      </w:r>
    </w:p>
    <w:p w14:paraId="2929CB1D" w14:textId="77777777" w:rsidR="009C7DB6" w:rsidRPr="00774A0A" w:rsidRDefault="004E2CF7" w:rsidP="008C545E">
      <w:pPr>
        <w:jc w:val="both"/>
        <w:rPr>
          <w:rFonts w:ascii="Times New Roman" w:hAnsi="Times New Roman" w:cs="Times New Roman"/>
        </w:rPr>
      </w:pPr>
      <w:r w:rsidRPr="00774A0A">
        <w:rPr>
          <w:rFonts w:ascii="Times New Roman" w:hAnsi="Times New Roman" w:cs="Times New Roman"/>
        </w:rPr>
        <w:t xml:space="preserve">Afhold en plenumdiskussion om forholdet mellem skyld, soning, straf og tilgivelse. </w:t>
      </w:r>
      <w:r w:rsidR="006E6646" w:rsidRPr="00774A0A">
        <w:rPr>
          <w:rFonts w:ascii="Times New Roman" w:hAnsi="Times New Roman" w:cs="Times New Roman"/>
        </w:rPr>
        <w:t xml:space="preserve">Før plenumdiskussionen kan I eventuelt få eleverne til at diskutere i grupper. </w:t>
      </w:r>
      <w:r w:rsidR="009C7DB6" w:rsidRPr="00774A0A">
        <w:rPr>
          <w:rFonts w:ascii="Times New Roman" w:hAnsi="Times New Roman" w:cs="Times New Roman"/>
        </w:rPr>
        <w:t>Denne diskussion kan fokusere på spørgsmålet</w:t>
      </w:r>
      <w:r w:rsidR="00776F6C">
        <w:rPr>
          <w:rFonts w:ascii="Times New Roman" w:hAnsi="Times New Roman" w:cs="Times New Roman"/>
        </w:rPr>
        <w:t xml:space="preserve"> om skyld, soning og straf</w:t>
      </w:r>
      <w:r w:rsidR="009C7DB6" w:rsidRPr="00774A0A">
        <w:rPr>
          <w:rFonts w:ascii="Times New Roman" w:hAnsi="Times New Roman" w:cs="Times New Roman"/>
        </w:rPr>
        <w:t xml:space="preserve"> fra forskellige vinkler:</w:t>
      </w:r>
    </w:p>
    <w:p w14:paraId="4361E29D" w14:textId="77777777" w:rsidR="004E2CF7" w:rsidRPr="00774A0A" w:rsidRDefault="009C7DB6" w:rsidP="008C545E">
      <w:pPr>
        <w:jc w:val="both"/>
        <w:rPr>
          <w:rFonts w:ascii="Times New Roman" w:hAnsi="Times New Roman" w:cs="Times New Roman"/>
        </w:rPr>
      </w:pPr>
      <w:r w:rsidRPr="00774A0A">
        <w:rPr>
          <w:rFonts w:ascii="Times New Roman" w:hAnsi="Times New Roman" w:cs="Times New Roman"/>
        </w:rPr>
        <w:t xml:space="preserve">1) Fra en religiøse vinkel: med udgangspunkt </w:t>
      </w:r>
      <w:proofErr w:type="spellStart"/>
      <w:r w:rsidRPr="00774A0A">
        <w:rPr>
          <w:rFonts w:ascii="Times New Roman" w:hAnsi="Times New Roman" w:cs="Times New Roman"/>
        </w:rPr>
        <w:t>Sixus</w:t>
      </w:r>
      <w:proofErr w:type="spellEnd"/>
      <w:r w:rsidRPr="00774A0A">
        <w:rPr>
          <w:rFonts w:ascii="Times New Roman" w:hAnsi="Times New Roman" w:cs="Times New Roman"/>
        </w:rPr>
        <w:t xml:space="preserve"> O’Connors brev kan eleverne diskutere, hvorvidt Hans Franks forbrydelser kan rummes inden for en religiøs kontekst, eller om </w:t>
      </w:r>
      <w:proofErr w:type="spellStart"/>
      <w:r w:rsidRPr="00774A0A">
        <w:rPr>
          <w:rFonts w:ascii="Times New Roman" w:hAnsi="Times New Roman" w:cs="Times New Roman"/>
        </w:rPr>
        <w:t>Sixus</w:t>
      </w:r>
      <w:proofErr w:type="spellEnd"/>
      <w:r w:rsidRPr="00774A0A">
        <w:rPr>
          <w:rFonts w:ascii="Times New Roman" w:hAnsi="Times New Roman" w:cs="Times New Roman"/>
        </w:rPr>
        <w:t xml:space="preserve"> ganske enkelt ikke forstår omfanget af forbrydelser</w:t>
      </w:r>
      <w:r w:rsidR="00776F6C">
        <w:rPr>
          <w:rFonts w:ascii="Times New Roman" w:hAnsi="Times New Roman" w:cs="Times New Roman"/>
        </w:rPr>
        <w:t>ne</w:t>
      </w:r>
      <w:r w:rsidRPr="00774A0A">
        <w:rPr>
          <w:rFonts w:ascii="Times New Roman" w:hAnsi="Times New Roman" w:cs="Times New Roman"/>
        </w:rPr>
        <w:t xml:space="preserve">. </w:t>
      </w:r>
    </w:p>
    <w:p w14:paraId="1D3F7B07" w14:textId="77777777" w:rsidR="004E2CF7" w:rsidRDefault="009C7DB6" w:rsidP="008C545E">
      <w:pPr>
        <w:jc w:val="both"/>
        <w:rPr>
          <w:rFonts w:ascii="Times New Roman" w:hAnsi="Times New Roman" w:cs="Times New Roman"/>
        </w:rPr>
      </w:pPr>
      <w:r w:rsidRPr="00774A0A">
        <w:rPr>
          <w:rFonts w:ascii="Times New Roman" w:hAnsi="Times New Roman" w:cs="Times New Roman"/>
        </w:rPr>
        <w:t>2) Fra en juridisk vinkel: Med udgangspunkt i Hans Franks forsvarstale og fængselsinterviewene kan eleverne diskutere, hvad denne type af retssager kan bruges til: Er deres formål fx at få forbryderen til at angre? Er formålet at vise, at sejrherren (de allierede) har ret til at dømme og straffe den tabende part? Er formålet at lægge op til forsoning? Skal retssagen sende et signal til eftertiden? Kan en retssag i sig selv skabe retfærdighed</w:t>
      </w:r>
      <w:r w:rsidR="00776F6C">
        <w:rPr>
          <w:rFonts w:ascii="Times New Roman" w:hAnsi="Times New Roman" w:cs="Times New Roman"/>
        </w:rPr>
        <w:t>,</w:t>
      </w:r>
      <w:r w:rsidRPr="00774A0A">
        <w:rPr>
          <w:rFonts w:ascii="Times New Roman" w:hAnsi="Times New Roman" w:cs="Times New Roman"/>
        </w:rPr>
        <w:t xml:space="preserve"> og er det overhovedet meningsfuldt at tale om retfærdighed i forbindelse med en forbrydelse af den</w:t>
      </w:r>
      <w:r w:rsidR="00776F6C">
        <w:rPr>
          <w:rFonts w:ascii="Times New Roman" w:hAnsi="Times New Roman" w:cs="Times New Roman"/>
        </w:rPr>
        <w:t>ne</w:t>
      </w:r>
      <w:r w:rsidRPr="00774A0A">
        <w:rPr>
          <w:rFonts w:ascii="Times New Roman" w:hAnsi="Times New Roman" w:cs="Times New Roman"/>
        </w:rPr>
        <w:t xml:space="preserve"> karakter? Kan straffen (fx hængning som det er tilfældet med Hans Frank og Rudolph </w:t>
      </w:r>
      <w:proofErr w:type="spellStart"/>
      <w:r w:rsidRPr="00774A0A">
        <w:rPr>
          <w:rFonts w:ascii="Times New Roman" w:hAnsi="Times New Roman" w:cs="Times New Roman"/>
        </w:rPr>
        <w:t>Höss</w:t>
      </w:r>
      <w:proofErr w:type="spellEnd"/>
      <w:r w:rsidRPr="00774A0A">
        <w:rPr>
          <w:rFonts w:ascii="Times New Roman" w:hAnsi="Times New Roman" w:cs="Times New Roman"/>
        </w:rPr>
        <w:t xml:space="preserve">) ophæve forbrydelsen? </w:t>
      </w:r>
    </w:p>
    <w:p w14:paraId="275F74CA" w14:textId="77777777" w:rsidR="009C7DB6" w:rsidRPr="00774A0A" w:rsidRDefault="006E6646" w:rsidP="008C545E">
      <w:pPr>
        <w:jc w:val="both"/>
        <w:rPr>
          <w:rFonts w:ascii="Times New Roman" w:hAnsi="Times New Roman" w:cs="Times New Roman"/>
          <w:b/>
        </w:rPr>
      </w:pPr>
      <w:r w:rsidRPr="00774A0A">
        <w:rPr>
          <w:rFonts w:ascii="Times New Roman" w:hAnsi="Times New Roman" w:cs="Times New Roman"/>
          <w:b/>
        </w:rPr>
        <w:t xml:space="preserve">Femte nedslag i fortællingen (kildesæt 5): </w:t>
      </w:r>
      <w:r w:rsidR="004A0B4D">
        <w:rPr>
          <w:rFonts w:ascii="Times New Roman" w:hAnsi="Times New Roman" w:cs="Times New Roman"/>
          <w:b/>
        </w:rPr>
        <w:t>A</w:t>
      </w:r>
      <w:r w:rsidRPr="00774A0A">
        <w:rPr>
          <w:rFonts w:ascii="Times New Roman" w:hAnsi="Times New Roman" w:cs="Times New Roman"/>
          <w:b/>
        </w:rPr>
        <w:t>rven fra Hans Frank</w:t>
      </w:r>
    </w:p>
    <w:p w14:paraId="14103A88" w14:textId="77777777" w:rsidR="006E6646" w:rsidRPr="00774A0A" w:rsidRDefault="006E6646" w:rsidP="008C545E">
      <w:pPr>
        <w:jc w:val="both"/>
        <w:rPr>
          <w:rFonts w:ascii="Times New Roman" w:hAnsi="Times New Roman" w:cs="Times New Roman"/>
        </w:rPr>
      </w:pPr>
      <w:r w:rsidRPr="00774A0A">
        <w:rPr>
          <w:rFonts w:ascii="Times New Roman" w:hAnsi="Times New Roman" w:cs="Times New Roman"/>
        </w:rPr>
        <w:t xml:space="preserve">De fem kilder i det femte nedslag forholder sig til dele af eftertidens håndtering af folkedrabet og Hans Franks rolle deri. Kilderne belyser dels </w:t>
      </w:r>
      <w:r w:rsidR="00776F6C">
        <w:rPr>
          <w:rFonts w:ascii="Times New Roman" w:hAnsi="Times New Roman" w:cs="Times New Roman"/>
        </w:rPr>
        <w:t xml:space="preserve">de </w:t>
      </w:r>
      <w:r w:rsidRPr="00774A0A">
        <w:rPr>
          <w:rFonts w:ascii="Times New Roman" w:hAnsi="Times New Roman" w:cs="Times New Roman"/>
        </w:rPr>
        <w:t>personlige konsekvenser for Franks nu voksne søn, dels en bredere polsk erindring om besættelsen og endelig en juridisk konsekvens af folkedrabet</w:t>
      </w:r>
      <w:r w:rsidR="00776F6C">
        <w:rPr>
          <w:rFonts w:ascii="Times New Roman" w:hAnsi="Times New Roman" w:cs="Times New Roman"/>
        </w:rPr>
        <w:t>,</w:t>
      </w:r>
      <w:r w:rsidRPr="00774A0A">
        <w:rPr>
          <w:rFonts w:ascii="Times New Roman" w:hAnsi="Times New Roman" w:cs="Times New Roman"/>
        </w:rPr>
        <w:t xml:space="preserve"> vedtagelsen af FN’s folkedrabskonvention fra 1948. </w:t>
      </w:r>
    </w:p>
    <w:p w14:paraId="4DA24261" w14:textId="77777777" w:rsidR="006E6646" w:rsidRPr="00774A0A" w:rsidRDefault="006E6646" w:rsidP="008C545E">
      <w:pPr>
        <w:jc w:val="both"/>
        <w:rPr>
          <w:rFonts w:ascii="Times New Roman" w:hAnsi="Times New Roman" w:cs="Times New Roman"/>
        </w:rPr>
      </w:pPr>
      <w:r w:rsidRPr="00774A0A">
        <w:rPr>
          <w:rFonts w:ascii="Times New Roman" w:hAnsi="Times New Roman" w:cs="Times New Roman"/>
        </w:rPr>
        <w:t>De tre kilder, 1</w:t>
      </w:r>
      <w:r w:rsidR="00776F6C">
        <w:rPr>
          <w:rFonts w:ascii="Times New Roman" w:hAnsi="Times New Roman" w:cs="Times New Roman"/>
        </w:rPr>
        <w:t>6</w:t>
      </w:r>
      <w:r w:rsidRPr="00774A0A">
        <w:rPr>
          <w:rFonts w:ascii="Times New Roman" w:hAnsi="Times New Roman" w:cs="Times New Roman"/>
        </w:rPr>
        <w:t>-1</w:t>
      </w:r>
      <w:r w:rsidR="00776F6C">
        <w:rPr>
          <w:rFonts w:ascii="Times New Roman" w:hAnsi="Times New Roman" w:cs="Times New Roman"/>
        </w:rPr>
        <w:t>8</w:t>
      </w:r>
      <w:r w:rsidRPr="00774A0A">
        <w:rPr>
          <w:rFonts w:ascii="Times New Roman" w:hAnsi="Times New Roman" w:cs="Times New Roman"/>
        </w:rPr>
        <w:t xml:space="preserve"> stiller skarpt på Hans Franks søn, Niklas Frank, og hans håndtering af arven efter faren</w:t>
      </w:r>
      <w:r w:rsidR="00E63CBE" w:rsidRPr="00774A0A">
        <w:rPr>
          <w:rFonts w:ascii="Times New Roman" w:hAnsi="Times New Roman" w:cs="Times New Roman"/>
        </w:rPr>
        <w:t xml:space="preserve">, herunder </w:t>
      </w:r>
      <w:r w:rsidRPr="00774A0A">
        <w:rPr>
          <w:rFonts w:ascii="Times New Roman" w:hAnsi="Times New Roman" w:cs="Times New Roman"/>
        </w:rPr>
        <w:t>sin opvækst i Generalguvernementet</w:t>
      </w:r>
      <w:r w:rsidR="00E63CBE" w:rsidRPr="00774A0A">
        <w:rPr>
          <w:rFonts w:ascii="Times New Roman" w:hAnsi="Times New Roman" w:cs="Times New Roman"/>
        </w:rPr>
        <w:t xml:space="preserve">. Niklas Franks erindringer er medieret gennem et provokerende, ekspressivt, litterært sprog med eksplicitte seksuelle referencer. Her er det vigtigt, at eleverne erkender, </w:t>
      </w:r>
      <w:r w:rsidR="00E63CBE" w:rsidRPr="00774A0A">
        <w:rPr>
          <w:rFonts w:ascii="Times New Roman" w:hAnsi="Times New Roman" w:cs="Times New Roman"/>
        </w:rPr>
        <w:lastRenderedPageBreak/>
        <w:t xml:space="preserve">hvordan gerningsmandens forbrydelser hjemsøger de næste generationer, herunder hvor komplekse strategier, efterkommerne anvender til at håndtere arven. </w:t>
      </w:r>
    </w:p>
    <w:p w14:paraId="64D96E4F" w14:textId="77777777" w:rsidR="00E63CBE" w:rsidRPr="00774A0A" w:rsidRDefault="00E63CBE" w:rsidP="008C545E">
      <w:pPr>
        <w:jc w:val="both"/>
        <w:rPr>
          <w:rFonts w:ascii="Times New Roman" w:hAnsi="Times New Roman" w:cs="Times New Roman"/>
        </w:rPr>
      </w:pPr>
      <w:r w:rsidRPr="00774A0A">
        <w:rPr>
          <w:rFonts w:ascii="Times New Roman" w:hAnsi="Times New Roman" w:cs="Times New Roman"/>
        </w:rPr>
        <w:t>Kilde 1</w:t>
      </w:r>
      <w:r w:rsidR="00776F6C">
        <w:rPr>
          <w:rFonts w:ascii="Times New Roman" w:hAnsi="Times New Roman" w:cs="Times New Roman"/>
        </w:rPr>
        <w:t>9</w:t>
      </w:r>
      <w:r w:rsidRPr="00774A0A">
        <w:rPr>
          <w:rFonts w:ascii="Times New Roman" w:hAnsi="Times New Roman" w:cs="Times New Roman"/>
        </w:rPr>
        <w:t xml:space="preserve"> </w:t>
      </w:r>
      <w:r w:rsidR="00231012" w:rsidRPr="00774A0A">
        <w:rPr>
          <w:rFonts w:ascii="Times New Roman" w:hAnsi="Times New Roman" w:cs="Times New Roman"/>
        </w:rPr>
        <w:t>beskriver den polske håndtering af den nazistiske besættelse og Holocaust i eftertiden. Kilden lægger op til at diskutere, hvorfor man i Polen har haft fokus på det polske folks lidelser og ikke på folkedrabet på jøderne. Her kan I trække på beskrivelsen af nazisternes behandling af de slaviske folkeslag i Hans Frank biografien, og I kan inddrage kilde 1</w:t>
      </w:r>
      <w:r w:rsidR="00776F6C">
        <w:rPr>
          <w:rFonts w:ascii="Times New Roman" w:hAnsi="Times New Roman" w:cs="Times New Roman"/>
        </w:rPr>
        <w:t>0</w:t>
      </w:r>
      <w:r w:rsidR="00231012" w:rsidRPr="00774A0A">
        <w:rPr>
          <w:rFonts w:ascii="Times New Roman" w:hAnsi="Times New Roman" w:cs="Times New Roman"/>
        </w:rPr>
        <w:t xml:space="preserve">, hvor Hans Frank og hans underordnede eksplicit diskutere den etniske udrensning af polakkerne.  </w:t>
      </w:r>
    </w:p>
    <w:p w14:paraId="0469BC32" w14:textId="77777777" w:rsidR="006E6646" w:rsidRPr="00774A0A" w:rsidRDefault="00231012" w:rsidP="008C545E">
      <w:pPr>
        <w:jc w:val="both"/>
        <w:rPr>
          <w:rFonts w:ascii="Times New Roman" w:hAnsi="Times New Roman" w:cs="Times New Roman"/>
        </w:rPr>
      </w:pPr>
      <w:r w:rsidRPr="00774A0A">
        <w:rPr>
          <w:rFonts w:ascii="Times New Roman" w:hAnsi="Times New Roman" w:cs="Times New Roman"/>
        </w:rPr>
        <w:t xml:space="preserve">Kilde 19, FN’s folkedrabskonvention </w:t>
      </w:r>
      <w:r w:rsidR="0027793E" w:rsidRPr="00774A0A">
        <w:rPr>
          <w:rFonts w:ascii="Times New Roman" w:hAnsi="Times New Roman" w:cs="Times New Roman"/>
        </w:rPr>
        <w:t>er et direkte resultat af massedrabet på de europæiske jøder og erfaringerne fra Nürnbergretssagerne, hvor anklagemyndigheden manglede passende juridiske kategorier</w:t>
      </w:r>
      <w:r w:rsidR="00776F6C">
        <w:rPr>
          <w:rFonts w:ascii="Times New Roman" w:hAnsi="Times New Roman" w:cs="Times New Roman"/>
        </w:rPr>
        <w:t>,</w:t>
      </w:r>
      <w:r w:rsidR="0027793E" w:rsidRPr="00774A0A">
        <w:rPr>
          <w:rFonts w:ascii="Times New Roman" w:hAnsi="Times New Roman" w:cs="Times New Roman"/>
        </w:rPr>
        <w:t xml:space="preserve"> der kunne beskrive det, der var foregået. Konventionen kan i samarbejde med kildesæt 2-4 anvendes til at karakterisere Hans Franks gerninger som generalguvernør. </w:t>
      </w:r>
    </w:p>
    <w:p w14:paraId="6765886D" w14:textId="77777777" w:rsidR="0027793E" w:rsidRPr="00774A0A" w:rsidRDefault="0027793E" w:rsidP="008C545E">
      <w:pPr>
        <w:jc w:val="both"/>
        <w:rPr>
          <w:rFonts w:ascii="Times New Roman" w:hAnsi="Times New Roman" w:cs="Times New Roman"/>
        </w:rPr>
      </w:pPr>
      <w:r w:rsidRPr="00774A0A">
        <w:rPr>
          <w:rFonts w:ascii="Times New Roman" w:hAnsi="Times New Roman" w:cs="Times New Roman"/>
        </w:rPr>
        <w:t xml:space="preserve"> </w:t>
      </w:r>
      <w:r w:rsidRPr="00774A0A">
        <w:rPr>
          <w:rFonts w:ascii="Times New Roman" w:hAnsi="Times New Roman" w:cs="Times New Roman"/>
          <w:u w:val="single"/>
        </w:rPr>
        <w:t>Den overordnede kontekstuelle ramme om kildearbejdet</w:t>
      </w:r>
    </w:p>
    <w:p w14:paraId="3D2FBBA1" w14:textId="77777777" w:rsidR="00B65DB9" w:rsidRDefault="0027793E" w:rsidP="008C545E">
      <w:pPr>
        <w:jc w:val="both"/>
        <w:rPr>
          <w:rFonts w:ascii="Times New Roman" w:hAnsi="Times New Roman" w:cs="Times New Roman"/>
        </w:rPr>
      </w:pPr>
      <w:r w:rsidRPr="00774A0A">
        <w:rPr>
          <w:rFonts w:ascii="Times New Roman" w:hAnsi="Times New Roman" w:cs="Times New Roman"/>
        </w:rPr>
        <w:t>I det femte kildesæt kommer vi tæt på nogle af de konkrete konsekvenser, som folkedrabet har haft i eftertiden</w:t>
      </w:r>
      <w:r w:rsidR="00776F6C">
        <w:rPr>
          <w:rFonts w:ascii="Times New Roman" w:hAnsi="Times New Roman" w:cs="Times New Roman"/>
        </w:rPr>
        <w:t>. Kilderne kan derfor</w:t>
      </w:r>
      <w:r w:rsidRPr="00774A0A">
        <w:rPr>
          <w:rFonts w:ascii="Times New Roman" w:hAnsi="Times New Roman" w:cs="Times New Roman"/>
        </w:rPr>
        <w:t xml:space="preserve"> </w:t>
      </w:r>
      <w:r w:rsidR="00776F6C">
        <w:rPr>
          <w:rFonts w:ascii="Times New Roman" w:hAnsi="Times New Roman" w:cs="Times New Roman"/>
        </w:rPr>
        <w:t>bidrage til at</w:t>
      </w:r>
      <w:r w:rsidRPr="00774A0A">
        <w:rPr>
          <w:rFonts w:ascii="Times New Roman" w:hAnsi="Times New Roman" w:cs="Times New Roman"/>
        </w:rPr>
        <w:t xml:space="preserve"> illustrere, at folkedrab bør opfattes som længerevarende processer, </w:t>
      </w:r>
      <w:r w:rsidR="00B65DB9">
        <w:rPr>
          <w:rFonts w:ascii="Times New Roman" w:hAnsi="Times New Roman" w:cs="Times New Roman"/>
        </w:rPr>
        <w:t>der</w:t>
      </w:r>
      <w:r w:rsidRPr="00774A0A">
        <w:rPr>
          <w:rFonts w:ascii="Times New Roman" w:hAnsi="Times New Roman" w:cs="Times New Roman"/>
        </w:rPr>
        <w:t xml:space="preserve"> ikke stopper den dag voldsudøvelsen ophører, men derimod trækker lange tråde op gennem tiden</w:t>
      </w:r>
      <w:r w:rsidR="00B65DB9">
        <w:rPr>
          <w:rFonts w:ascii="Times New Roman" w:hAnsi="Times New Roman" w:cs="Times New Roman"/>
        </w:rPr>
        <w:t>.</w:t>
      </w:r>
    </w:p>
    <w:p w14:paraId="6B3DD6E5" w14:textId="77777777" w:rsidR="0027793E" w:rsidRPr="00774A0A" w:rsidRDefault="0027793E" w:rsidP="008C545E">
      <w:pPr>
        <w:jc w:val="both"/>
        <w:rPr>
          <w:rFonts w:ascii="Times New Roman" w:hAnsi="Times New Roman" w:cs="Times New Roman"/>
          <w:u w:val="single"/>
        </w:rPr>
      </w:pPr>
      <w:r w:rsidRPr="00774A0A">
        <w:rPr>
          <w:rFonts w:ascii="Times New Roman" w:hAnsi="Times New Roman" w:cs="Times New Roman"/>
          <w:u w:val="single"/>
        </w:rPr>
        <w:t>Forslag til afrundende fællesopgave</w:t>
      </w:r>
    </w:p>
    <w:p w14:paraId="3E69ED01" w14:textId="77777777" w:rsidR="0027793E" w:rsidRPr="00774A0A" w:rsidRDefault="00FA4364" w:rsidP="008C545E">
      <w:pPr>
        <w:jc w:val="both"/>
        <w:rPr>
          <w:rFonts w:ascii="Times New Roman" w:hAnsi="Times New Roman" w:cs="Times New Roman"/>
        </w:rPr>
      </w:pPr>
      <w:r w:rsidRPr="00774A0A">
        <w:rPr>
          <w:rFonts w:ascii="Times New Roman" w:hAnsi="Times New Roman" w:cs="Times New Roman"/>
        </w:rPr>
        <w:t xml:space="preserve">Konstruer ved hjælp af klassens kildemosaik en sammenhængende fortælling og karakteristisk af generalguvernementet og dets rolle i Holocaust. Fortællingen kan også indeholde overvejelser over, hvordan holocausterfaringen i dag meningsfuldt kan fastholdes og erindres, fx kan eleverne udtænke et mindesmærke for Holocaust eller lave program til en fiktiv studietur til Holocausts mindesteder i Polen. Eleverne kan lave fortællingen som radioindslag, video, dokumentar, fortælleværksteder eller lignende. </w:t>
      </w:r>
    </w:p>
    <w:p w14:paraId="00B602BA" w14:textId="77777777" w:rsidR="00FA4364" w:rsidRPr="00774A0A" w:rsidRDefault="00FA4364" w:rsidP="008C545E">
      <w:pPr>
        <w:jc w:val="both"/>
        <w:rPr>
          <w:rFonts w:ascii="Times New Roman" w:hAnsi="Times New Roman" w:cs="Times New Roman"/>
        </w:rPr>
      </w:pPr>
    </w:p>
    <w:sectPr w:rsidR="00FA4364" w:rsidRPr="00774A0A">
      <w:footerReference w:type="default" r:id="rId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D50AA" w14:textId="77777777" w:rsidR="008B3F23" w:rsidRDefault="008B3F23" w:rsidP="0071555A">
      <w:pPr>
        <w:spacing w:after="0" w:line="240" w:lineRule="auto"/>
      </w:pPr>
      <w:r>
        <w:separator/>
      </w:r>
    </w:p>
  </w:endnote>
  <w:endnote w:type="continuationSeparator" w:id="0">
    <w:p w14:paraId="3C8400CD" w14:textId="77777777" w:rsidR="008B3F23" w:rsidRDefault="008B3F23" w:rsidP="00715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732167"/>
      <w:docPartObj>
        <w:docPartGallery w:val="Page Numbers (Bottom of Page)"/>
        <w:docPartUnique/>
      </w:docPartObj>
    </w:sdtPr>
    <w:sdtContent>
      <w:p w14:paraId="4A505902" w14:textId="77777777" w:rsidR="00776F6C" w:rsidRDefault="00776F6C">
        <w:pPr>
          <w:pStyle w:val="Sidefod"/>
          <w:jc w:val="center"/>
        </w:pPr>
        <w:r>
          <w:fldChar w:fldCharType="begin"/>
        </w:r>
        <w:r>
          <w:instrText>PAGE   \* MERGEFORMAT</w:instrText>
        </w:r>
        <w:r>
          <w:fldChar w:fldCharType="separate"/>
        </w:r>
        <w:r>
          <w:t>2</w:t>
        </w:r>
        <w:r>
          <w:fldChar w:fldCharType="end"/>
        </w:r>
      </w:p>
    </w:sdtContent>
  </w:sdt>
  <w:p w14:paraId="077384EF" w14:textId="77777777" w:rsidR="00776F6C" w:rsidRDefault="00776F6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A781" w14:textId="77777777" w:rsidR="008B3F23" w:rsidRDefault="008B3F23" w:rsidP="0071555A">
      <w:pPr>
        <w:spacing w:after="0" w:line="240" w:lineRule="auto"/>
      </w:pPr>
      <w:r>
        <w:separator/>
      </w:r>
    </w:p>
  </w:footnote>
  <w:footnote w:type="continuationSeparator" w:id="0">
    <w:p w14:paraId="367C9C1D" w14:textId="77777777" w:rsidR="008B3F23" w:rsidRDefault="008B3F23" w:rsidP="007155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A44"/>
    <w:rsid w:val="00072B47"/>
    <w:rsid w:val="000E0440"/>
    <w:rsid w:val="00184C22"/>
    <w:rsid w:val="0021563B"/>
    <w:rsid w:val="00227F28"/>
    <w:rsid w:val="00231012"/>
    <w:rsid w:val="00234A44"/>
    <w:rsid w:val="0027793E"/>
    <w:rsid w:val="00294332"/>
    <w:rsid w:val="003166BA"/>
    <w:rsid w:val="00330B88"/>
    <w:rsid w:val="003F67D8"/>
    <w:rsid w:val="00422B00"/>
    <w:rsid w:val="004943CF"/>
    <w:rsid w:val="004A0B4D"/>
    <w:rsid w:val="004E261C"/>
    <w:rsid w:val="004E2CF7"/>
    <w:rsid w:val="004E415E"/>
    <w:rsid w:val="0050074E"/>
    <w:rsid w:val="00560AF5"/>
    <w:rsid w:val="005D63B2"/>
    <w:rsid w:val="00643B84"/>
    <w:rsid w:val="006A1071"/>
    <w:rsid w:val="006A50FC"/>
    <w:rsid w:val="006E6646"/>
    <w:rsid w:val="00701F70"/>
    <w:rsid w:val="0070626F"/>
    <w:rsid w:val="0071555A"/>
    <w:rsid w:val="007233AC"/>
    <w:rsid w:val="00726481"/>
    <w:rsid w:val="00751C26"/>
    <w:rsid w:val="00774A0A"/>
    <w:rsid w:val="00776F6C"/>
    <w:rsid w:val="007A1955"/>
    <w:rsid w:val="007D785D"/>
    <w:rsid w:val="007E3B24"/>
    <w:rsid w:val="007E6EF2"/>
    <w:rsid w:val="008A5750"/>
    <w:rsid w:val="008B3F23"/>
    <w:rsid w:val="008C545E"/>
    <w:rsid w:val="008C7834"/>
    <w:rsid w:val="00973729"/>
    <w:rsid w:val="00993046"/>
    <w:rsid w:val="009A28C1"/>
    <w:rsid w:val="009A3640"/>
    <w:rsid w:val="009A4220"/>
    <w:rsid w:val="009C5F84"/>
    <w:rsid w:val="009C7DB6"/>
    <w:rsid w:val="00A274CC"/>
    <w:rsid w:val="00A572CA"/>
    <w:rsid w:val="00A8297E"/>
    <w:rsid w:val="00AC278D"/>
    <w:rsid w:val="00B65DB9"/>
    <w:rsid w:val="00B84D94"/>
    <w:rsid w:val="00BB2E2F"/>
    <w:rsid w:val="00BD38B2"/>
    <w:rsid w:val="00BF3843"/>
    <w:rsid w:val="00C8662B"/>
    <w:rsid w:val="00C93F14"/>
    <w:rsid w:val="00CB3E28"/>
    <w:rsid w:val="00D0657C"/>
    <w:rsid w:val="00D146D9"/>
    <w:rsid w:val="00D45C3D"/>
    <w:rsid w:val="00D460CB"/>
    <w:rsid w:val="00E11ACC"/>
    <w:rsid w:val="00E63CBE"/>
    <w:rsid w:val="00EE7B4D"/>
    <w:rsid w:val="00EF612E"/>
    <w:rsid w:val="00F1477A"/>
    <w:rsid w:val="00FA32E9"/>
    <w:rsid w:val="00FA4364"/>
    <w:rsid w:val="00FB174C"/>
    <w:rsid w:val="00FB75F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C7146"/>
  <w15:chartTrackingRefBased/>
  <w15:docId w15:val="{3A6850AF-AF4A-4053-BBA9-872CF6258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4E2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71555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1555A"/>
  </w:style>
  <w:style w:type="paragraph" w:styleId="Sidefod">
    <w:name w:val="footer"/>
    <w:basedOn w:val="Normal"/>
    <w:link w:val="SidefodTegn"/>
    <w:uiPriority w:val="99"/>
    <w:unhideWhenUsed/>
    <w:rsid w:val="0071555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15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8</Pages>
  <Words>2907</Words>
  <Characters>17735</Characters>
  <Application>Microsoft Office Word</Application>
  <DocSecurity>0</DocSecurity>
  <Lines>147</Lines>
  <Paragraphs>41</Paragraphs>
  <ScaleCrop>false</ScaleCrop>
  <HeadingPairs>
    <vt:vector size="2" baseType="variant">
      <vt:variant>
        <vt:lpstr>Titel</vt:lpstr>
      </vt:variant>
      <vt:variant>
        <vt:i4>1</vt:i4>
      </vt:variant>
    </vt:vector>
  </HeadingPairs>
  <TitlesOfParts>
    <vt:vector size="1" baseType="lpstr">
      <vt:lpstr/>
    </vt:vector>
  </TitlesOfParts>
  <Company>University College Nordjylland</Company>
  <LinksUpToDate>false</LinksUpToDate>
  <CharactersWithSpaces>20601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Maren Lytje</dc:creator>
  <cp:keywords/>
  <dc:description/>
  <cp:lastModifiedBy>Maren Lytje</cp:lastModifiedBy>
  <cp:revision>9</cp:revision>
  <dcterms:created xsi:type="dcterms:W3CDTF">2018-12-19T12:03:00Z</dcterms:created>
  <dcterms:modified xsi:type="dcterms:W3CDTF">2023-04-21T09:42:00Z</dcterms:modified>
</cp:coreProperties>
</file>