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3CE7" w14:textId="518A448A" w:rsidR="0087662D" w:rsidRPr="00372ABA" w:rsidRDefault="00372ABA">
      <w:pPr>
        <w:pStyle w:val="Overskrift1"/>
        <w:rPr>
          <w:lang w:val="da-DK"/>
        </w:rPr>
      </w:pPr>
      <w:r w:rsidRPr="00372ABA">
        <w:rPr>
          <w:lang w:val="da-DK"/>
        </w:rPr>
        <w:t>Af</w:t>
      </w:r>
      <w:r>
        <w:rPr>
          <w:lang w:val="da-DK"/>
        </w:rPr>
        <w:t>sluttende r</w:t>
      </w:r>
      <w:r w:rsidR="00CB44E1" w:rsidRPr="00372ABA">
        <w:rPr>
          <w:lang w:val="da-DK"/>
        </w:rPr>
        <w:t>efleksionsopgave – Køn og handlemuligheder i fortid og nutid</w:t>
      </w:r>
    </w:p>
    <w:p w14:paraId="15334316" w14:textId="77777777" w:rsidR="0087662D" w:rsidRPr="00372ABA" w:rsidRDefault="0087662D">
      <w:pPr>
        <w:rPr>
          <w:lang w:val="da-DK"/>
        </w:rPr>
      </w:pPr>
    </w:p>
    <w:p w14:paraId="0FC613A8" w14:textId="72664F31" w:rsidR="00372ABA" w:rsidRPr="00717E46" w:rsidRDefault="00CB44E1"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Når vi ser tilbage på kvinders handlerum under Den Franske Revolution, kan vi let komme til at tænke: “Hvor var det </w:t>
      </w:r>
      <w:r w:rsidRPr="00717E46">
        <w:rPr>
          <w:rFonts w:ascii="Times New Roman" w:hAnsi="Times New Roman" w:cs="Times New Roman"/>
          <w:sz w:val="24"/>
          <w:szCs w:val="24"/>
          <w:lang w:val="da-DK"/>
        </w:rPr>
        <w:t xml:space="preserve">begrænsende! Sådan er det heldigvis ikke mere.” </w:t>
      </w:r>
      <w:r w:rsidR="00372ABA" w:rsidRPr="00717E46">
        <w:rPr>
          <w:rFonts w:ascii="Times New Roman" w:hAnsi="Times New Roman" w:cs="Times New Roman"/>
          <w:sz w:val="24"/>
          <w:szCs w:val="24"/>
          <w:lang w:val="da-DK"/>
        </w:rPr>
        <w:t>Når man arbejder historiefagligt, skal man stoppe op</w:t>
      </w:r>
      <w:r w:rsidR="00717E46">
        <w:rPr>
          <w:rFonts w:ascii="Times New Roman" w:hAnsi="Times New Roman" w:cs="Times New Roman"/>
          <w:sz w:val="24"/>
          <w:szCs w:val="24"/>
          <w:lang w:val="da-DK"/>
        </w:rPr>
        <w:t>,</w:t>
      </w:r>
      <w:r w:rsidR="00372ABA" w:rsidRPr="00717E46">
        <w:rPr>
          <w:rFonts w:ascii="Times New Roman" w:hAnsi="Times New Roman" w:cs="Times New Roman"/>
          <w:sz w:val="24"/>
          <w:szCs w:val="24"/>
          <w:lang w:val="da-DK"/>
        </w:rPr>
        <w:t xml:space="preserve"> så snart den slags tanker melder sig. Fortiden, inklusiv dens politiske og etiske problemstillinger, skal helst forstås på egne præmisser, og sammenligninger med nutiden </w:t>
      </w:r>
      <w:r w:rsidR="00372ABA" w:rsidRPr="00717E46">
        <w:rPr>
          <w:rFonts w:ascii="Times New Roman" w:hAnsi="Times New Roman" w:cs="Times New Roman"/>
          <w:sz w:val="24"/>
          <w:szCs w:val="24"/>
          <w:lang w:val="da-DK"/>
        </w:rPr>
        <w:t>bør kun ske med eksempler, der er reelt sammenlignelige</w:t>
      </w:r>
      <w:r w:rsidR="00372ABA" w:rsidRPr="00717E46">
        <w:rPr>
          <w:rFonts w:ascii="Times New Roman" w:hAnsi="Times New Roman" w:cs="Times New Roman"/>
          <w:sz w:val="24"/>
          <w:szCs w:val="24"/>
          <w:lang w:val="da-DK"/>
        </w:rPr>
        <w:t xml:space="preserve">. Vi kan og bør fælde dom over fortidens aktører, men hvis sammenligninger med nutiden ikke er reelle, kan eleverne hurtigt få den opfattelse, at deres egen verden og dens moralske univers er naturgivent, selvom det jo er lige så historieskabt og omskifteligt som fortidens. </w:t>
      </w:r>
    </w:p>
    <w:p w14:paraId="09AAC700" w14:textId="59F90C5A" w:rsidR="00717E46" w:rsidRPr="00CB44E1" w:rsidRDefault="00717E46" w:rsidP="00717E46">
      <w:pPr>
        <w:jc w:val="both"/>
        <w:rPr>
          <w:rFonts w:ascii="Times New Roman" w:hAnsi="Times New Roman" w:cs="Times New Roman"/>
          <w:b/>
          <w:bCs/>
          <w:i/>
          <w:iCs/>
          <w:sz w:val="24"/>
          <w:szCs w:val="24"/>
          <w:lang w:val="da-DK"/>
        </w:rPr>
      </w:pPr>
      <w:r w:rsidRPr="00717E46">
        <w:rPr>
          <w:rFonts w:ascii="Times New Roman" w:hAnsi="Times New Roman" w:cs="Times New Roman"/>
          <w:sz w:val="24"/>
          <w:szCs w:val="24"/>
          <w:lang w:val="da-DK"/>
        </w:rPr>
        <w:t xml:space="preserve">Det er den pointe, der ligger i Peter </w:t>
      </w:r>
      <w:proofErr w:type="spellStart"/>
      <w:r w:rsidRPr="00717E46">
        <w:rPr>
          <w:rFonts w:ascii="Times New Roman" w:hAnsi="Times New Roman" w:cs="Times New Roman"/>
          <w:sz w:val="24"/>
          <w:szCs w:val="24"/>
          <w:lang w:val="da-DK"/>
        </w:rPr>
        <w:t>Seixas</w:t>
      </w:r>
      <w:proofErr w:type="spellEnd"/>
      <w:r w:rsidRPr="00717E46">
        <w:rPr>
          <w:rFonts w:ascii="Times New Roman" w:hAnsi="Times New Roman" w:cs="Times New Roman"/>
          <w:sz w:val="24"/>
          <w:szCs w:val="24"/>
          <w:lang w:val="da-DK"/>
        </w:rPr>
        <w:t xml:space="preserve">’ begreb: </w:t>
      </w:r>
      <w:r w:rsidRPr="00CB44E1">
        <w:rPr>
          <w:rFonts w:ascii="Times New Roman" w:hAnsi="Times New Roman" w:cs="Times New Roman"/>
          <w:b/>
          <w:bCs/>
          <w:i/>
          <w:iCs/>
          <w:sz w:val="24"/>
          <w:szCs w:val="24"/>
          <w:lang w:val="da-DK"/>
        </w:rPr>
        <w:t xml:space="preserve">historiefagets etiske dimension. </w:t>
      </w:r>
    </w:p>
    <w:p w14:paraId="73A11BCD" w14:textId="77777777" w:rsidR="00717E46" w:rsidRPr="00717E46" w:rsidRDefault="00717E46" w:rsidP="00717E46">
      <w:pPr>
        <w:jc w:val="both"/>
        <w:rPr>
          <w:rFonts w:ascii="Times New Roman" w:hAnsi="Times New Roman" w:cs="Times New Roman"/>
          <w:sz w:val="24"/>
          <w:szCs w:val="24"/>
          <w:lang w:val="da-DK"/>
        </w:rPr>
      </w:pPr>
    </w:p>
    <w:p w14:paraId="4CEE512E" w14:textId="1A860ADF" w:rsidR="00717E46" w:rsidRPr="00717E46" w:rsidRDefault="00717E46"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Med det i mente skal I nu i jeres grupper lave følgende 3-delte refleksionsopgave</w:t>
      </w:r>
      <w:r w:rsidR="00CB44E1">
        <w:rPr>
          <w:rFonts w:ascii="Times New Roman" w:hAnsi="Times New Roman" w:cs="Times New Roman"/>
          <w:sz w:val="24"/>
          <w:szCs w:val="24"/>
          <w:lang w:val="da-DK"/>
        </w:rPr>
        <w:t xml:space="preserve"> med en ekstra lille bonusopgave</w:t>
      </w:r>
      <w:r w:rsidRPr="00717E46">
        <w:rPr>
          <w:rFonts w:ascii="Times New Roman" w:hAnsi="Times New Roman" w:cs="Times New Roman"/>
          <w:sz w:val="24"/>
          <w:szCs w:val="24"/>
          <w:lang w:val="da-DK"/>
        </w:rPr>
        <w:t>:</w:t>
      </w:r>
    </w:p>
    <w:p w14:paraId="38808603" w14:textId="77777777" w:rsidR="0087662D" w:rsidRPr="00717E46" w:rsidRDefault="00CB44E1"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1. Historisk indlevelse</w:t>
      </w:r>
    </w:p>
    <w:p w14:paraId="35A1FD41" w14:textId="545BC280" w:rsidR="0087662D" w:rsidRPr="00CB44E1" w:rsidRDefault="00717E46" w:rsidP="00CB44E1">
      <w:pPr>
        <w:pStyle w:val="Listeafsnit"/>
        <w:numPr>
          <w:ilvl w:val="0"/>
          <w:numId w:val="12"/>
        </w:numPr>
        <w:jc w:val="both"/>
        <w:rPr>
          <w:rFonts w:ascii="Times New Roman" w:hAnsi="Times New Roman" w:cs="Times New Roman"/>
          <w:sz w:val="24"/>
          <w:szCs w:val="24"/>
          <w:lang w:val="da-DK"/>
        </w:rPr>
      </w:pPr>
      <w:r w:rsidRPr="00CB44E1">
        <w:rPr>
          <w:rFonts w:ascii="Times New Roman" w:hAnsi="Times New Roman" w:cs="Times New Roman"/>
          <w:sz w:val="24"/>
          <w:szCs w:val="24"/>
          <w:lang w:val="da-DK"/>
        </w:rPr>
        <w:t>Beskriv de</w:t>
      </w:r>
      <w:r w:rsidR="00CB44E1" w:rsidRPr="00CB44E1">
        <w:rPr>
          <w:rFonts w:ascii="Times New Roman" w:hAnsi="Times New Roman" w:cs="Times New Roman"/>
          <w:sz w:val="24"/>
          <w:szCs w:val="24"/>
          <w:lang w:val="da-DK"/>
        </w:rPr>
        <w:t xml:space="preserve"> kønsnormer</w:t>
      </w:r>
      <w:r w:rsidRPr="00CB44E1">
        <w:rPr>
          <w:rFonts w:ascii="Times New Roman" w:hAnsi="Times New Roman" w:cs="Times New Roman"/>
          <w:sz w:val="24"/>
          <w:szCs w:val="24"/>
          <w:lang w:val="da-DK"/>
        </w:rPr>
        <w:t>, der</w:t>
      </w:r>
      <w:r w:rsidR="00CB44E1" w:rsidRPr="00CB44E1">
        <w:rPr>
          <w:rFonts w:ascii="Times New Roman" w:hAnsi="Times New Roman" w:cs="Times New Roman"/>
          <w:sz w:val="24"/>
          <w:szCs w:val="24"/>
          <w:lang w:val="da-DK"/>
        </w:rPr>
        <w:t xml:space="preserve"> påvirkede </w:t>
      </w:r>
      <w:r w:rsidRPr="00CB44E1">
        <w:rPr>
          <w:rFonts w:ascii="Times New Roman" w:hAnsi="Times New Roman" w:cs="Times New Roman"/>
          <w:sz w:val="24"/>
          <w:szCs w:val="24"/>
          <w:lang w:val="da-DK"/>
        </w:rPr>
        <w:t>”jeres”</w:t>
      </w:r>
      <w:r w:rsidR="00CB44E1" w:rsidRPr="00CB44E1">
        <w:rPr>
          <w:rFonts w:ascii="Times New Roman" w:hAnsi="Times New Roman" w:cs="Times New Roman"/>
          <w:sz w:val="24"/>
          <w:szCs w:val="24"/>
          <w:lang w:val="da-DK"/>
        </w:rPr>
        <w:t xml:space="preserve"> kvindes muligheder</w:t>
      </w:r>
      <w:r w:rsidRPr="00CB44E1">
        <w:rPr>
          <w:rFonts w:ascii="Times New Roman" w:hAnsi="Times New Roman" w:cs="Times New Roman"/>
          <w:sz w:val="24"/>
          <w:szCs w:val="24"/>
          <w:lang w:val="da-DK"/>
        </w:rPr>
        <w:t>.</w:t>
      </w:r>
      <w:r w:rsidR="00CB44E1" w:rsidRPr="00CB44E1">
        <w:rPr>
          <w:rFonts w:ascii="Times New Roman" w:hAnsi="Times New Roman" w:cs="Times New Roman"/>
          <w:sz w:val="24"/>
          <w:szCs w:val="24"/>
          <w:lang w:val="da-DK"/>
        </w:rPr>
        <w:t xml:space="preserve"> </w:t>
      </w:r>
    </w:p>
    <w:p w14:paraId="227D6A20" w14:textId="4A518658" w:rsidR="0087662D" w:rsidRPr="00CB44E1" w:rsidRDefault="00CB44E1" w:rsidP="00CB44E1">
      <w:pPr>
        <w:pStyle w:val="Listeafsnit"/>
        <w:numPr>
          <w:ilvl w:val="0"/>
          <w:numId w:val="12"/>
        </w:numPr>
        <w:jc w:val="both"/>
        <w:rPr>
          <w:rFonts w:ascii="Times New Roman" w:hAnsi="Times New Roman" w:cs="Times New Roman"/>
          <w:sz w:val="24"/>
          <w:szCs w:val="24"/>
          <w:lang w:val="da-DK"/>
        </w:rPr>
      </w:pPr>
      <w:r w:rsidRPr="00CB44E1">
        <w:rPr>
          <w:rFonts w:ascii="Times New Roman" w:hAnsi="Times New Roman" w:cs="Times New Roman"/>
          <w:sz w:val="24"/>
          <w:szCs w:val="24"/>
          <w:lang w:val="da-DK"/>
        </w:rPr>
        <w:t>Hvordan navigerede hun i disse normer?</w:t>
      </w:r>
    </w:p>
    <w:p w14:paraId="405D1A5A" w14:textId="72E64E91" w:rsidR="0087662D" w:rsidRPr="00CB44E1" w:rsidRDefault="00CB44E1" w:rsidP="00CB44E1">
      <w:pPr>
        <w:pStyle w:val="Listeafsnit"/>
        <w:numPr>
          <w:ilvl w:val="0"/>
          <w:numId w:val="12"/>
        </w:numPr>
        <w:jc w:val="both"/>
        <w:rPr>
          <w:rFonts w:ascii="Times New Roman" w:hAnsi="Times New Roman" w:cs="Times New Roman"/>
          <w:sz w:val="24"/>
          <w:szCs w:val="24"/>
          <w:lang w:val="da-DK"/>
        </w:rPr>
      </w:pPr>
      <w:r w:rsidRPr="00CB44E1">
        <w:rPr>
          <w:rFonts w:ascii="Times New Roman" w:hAnsi="Times New Roman" w:cs="Times New Roman"/>
          <w:sz w:val="24"/>
          <w:szCs w:val="24"/>
          <w:lang w:val="da-DK"/>
        </w:rPr>
        <w:t>Hvilke valg virkede naturlige eller selvfølgelige for samtiden, men ikke for os?</w:t>
      </w:r>
    </w:p>
    <w:p w14:paraId="4EC8C889" w14:textId="77777777" w:rsidR="0087662D" w:rsidRPr="00717E46" w:rsidRDefault="0087662D" w:rsidP="00717E46">
      <w:pPr>
        <w:jc w:val="both"/>
        <w:rPr>
          <w:rFonts w:ascii="Times New Roman" w:hAnsi="Times New Roman" w:cs="Times New Roman"/>
          <w:sz w:val="24"/>
          <w:szCs w:val="24"/>
          <w:lang w:val="da-DK"/>
        </w:rPr>
      </w:pPr>
    </w:p>
    <w:p w14:paraId="07C20172" w14:textId="77777777" w:rsidR="0087662D" w:rsidRPr="00717E46" w:rsidRDefault="00CB44E1"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2. Nutidig parallel</w:t>
      </w:r>
    </w:p>
    <w:p w14:paraId="596A4362" w14:textId="1FBC1975" w:rsidR="00717E46" w:rsidRPr="00717E46" w:rsidRDefault="00CB44E1"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Find et nutidigt </w:t>
      </w:r>
      <w:r w:rsidR="00717E46" w:rsidRPr="00717E46">
        <w:rPr>
          <w:rFonts w:ascii="Times New Roman" w:hAnsi="Times New Roman" w:cs="Times New Roman"/>
          <w:sz w:val="24"/>
          <w:szCs w:val="24"/>
          <w:lang w:val="da-DK"/>
        </w:rPr>
        <w:t xml:space="preserve">eksempel, der </w:t>
      </w:r>
      <w:r w:rsidRPr="00717E46">
        <w:rPr>
          <w:rFonts w:ascii="Times New Roman" w:hAnsi="Times New Roman" w:cs="Times New Roman"/>
          <w:sz w:val="24"/>
          <w:szCs w:val="24"/>
          <w:lang w:val="da-DK"/>
        </w:rPr>
        <w:t>strukturelt ligner det, din historiske kvinde oplevede</w:t>
      </w:r>
      <w:r>
        <w:rPr>
          <w:rFonts w:ascii="Times New Roman" w:hAnsi="Times New Roman" w:cs="Times New Roman"/>
          <w:sz w:val="24"/>
          <w:szCs w:val="24"/>
          <w:lang w:val="da-DK"/>
        </w:rPr>
        <w:t>,</w:t>
      </w:r>
      <w:r w:rsidRPr="00CB44E1">
        <w:rPr>
          <w:rFonts w:ascii="Times New Roman" w:hAnsi="Times New Roman" w:cs="Times New Roman"/>
          <w:sz w:val="24"/>
          <w:szCs w:val="24"/>
          <w:lang w:val="da-DK"/>
        </w:rPr>
        <w:t xml:space="preserve"> </w:t>
      </w:r>
      <w:r w:rsidRPr="00717E46">
        <w:rPr>
          <w:rFonts w:ascii="Times New Roman" w:hAnsi="Times New Roman" w:cs="Times New Roman"/>
          <w:sz w:val="24"/>
          <w:szCs w:val="24"/>
          <w:lang w:val="da-DK"/>
        </w:rPr>
        <w:t>uden at være identisk</w:t>
      </w:r>
      <w:r w:rsidRPr="00717E46">
        <w:rPr>
          <w:rFonts w:ascii="Times New Roman" w:hAnsi="Times New Roman" w:cs="Times New Roman"/>
          <w:sz w:val="24"/>
          <w:szCs w:val="24"/>
          <w:lang w:val="da-DK"/>
        </w:rPr>
        <w:t xml:space="preserve">. </w:t>
      </w:r>
      <w:r w:rsidR="00717E46" w:rsidRPr="00717E46">
        <w:rPr>
          <w:rFonts w:ascii="Times New Roman" w:hAnsi="Times New Roman" w:cs="Times New Roman"/>
          <w:sz w:val="24"/>
          <w:szCs w:val="24"/>
          <w:lang w:val="da-DK"/>
        </w:rPr>
        <w:t xml:space="preserve">Det </w:t>
      </w:r>
      <w:r w:rsidR="00717E46" w:rsidRPr="00717E46">
        <w:rPr>
          <w:rFonts w:ascii="Times New Roman" w:hAnsi="Times New Roman" w:cs="Times New Roman"/>
          <w:sz w:val="24"/>
          <w:szCs w:val="24"/>
          <w:lang w:val="da-DK"/>
        </w:rPr>
        <w:t>skal med andre ord ikke</w:t>
      </w:r>
      <w:r w:rsidR="00717E46" w:rsidRPr="00717E46">
        <w:rPr>
          <w:rFonts w:ascii="Times New Roman" w:hAnsi="Times New Roman" w:cs="Times New Roman"/>
          <w:sz w:val="24"/>
          <w:szCs w:val="24"/>
          <w:lang w:val="da-DK"/>
        </w:rPr>
        <w:t xml:space="preserve"> være et trivielt eksempel som “kvinder må alt i dag, men arbejder stadig mest i hjemmet”.</w:t>
      </w:r>
      <w:r w:rsidR="00717E46" w:rsidRPr="00717E46">
        <w:rPr>
          <w:rFonts w:ascii="Times New Roman" w:hAnsi="Times New Roman" w:cs="Times New Roman"/>
          <w:sz w:val="24"/>
          <w:szCs w:val="24"/>
          <w:lang w:val="da-DK"/>
        </w:rPr>
        <w:t xml:space="preserve"> </w:t>
      </w:r>
      <w:r w:rsidR="00717E46" w:rsidRPr="00717E46">
        <w:rPr>
          <w:rFonts w:ascii="Times New Roman" w:hAnsi="Times New Roman" w:cs="Times New Roman"/>
          <w:sz w:val="24"/>
          <w:szCs w:val="24"/>
          <w:lang w:val="da-DK"/>
        </w:rPr>
        <w:t>Det skal være</w:t>
      </w:r>
      <w:r w:rsidR="00717E46" w:rsidRPr="00717E46">
        <w:rPr>
          <w:rFonts w:ascii="Times New Roman" w:hAnsi="Times New Roman" w:cs="Times New Roman"/>
          <w:sz w:val="24"/>
          <w:szCs w:val="24"/>
          <w:lang w:val="da-DK"/>
        </w:rPr>
        <w:t xml:space="preserve"> </w:t>
      </w:r>
      <w:r w:rsidRPr="00717E46">
        <w:rPr>
          <w:rFonts w:ascii="Times New Roman" w:hAnsi="Times New Roman" w:cs="Times New Roman"/>
          <w:sz w:val="24"/>
          <w:szCs w:val="24"/>
          <w:lang w:val="da-DK"/>
        </w:rPr>
        <w:t>et konkret felt, hvor nutidens kønsnormer påvirker handlemuligheder</w:t>
      </w:r>
      <w:r w:rsidR="00717E46" w:rsidRPr="00717E46">
        <w:rPr>
          <w:rFonts w:ascii="Times New Roman" w:hAnsi="Times New Roman" w:cs="Times New Roman"/>
          <w:sz w:val="24"/>
          <w:szCs w:val="24"/>
          <w:lang w:val="da-DK"/>
        </w:rPr>
        <w:t xml:space="preserve">. Vær opmærksom på, at mænd også er ”køn” og påvirket af kønsnormer. </w:t>
      </w:r>
    </w:p>
    <w:p w14:paraId="38BE2571" w14:textId="44FF0D0B" w:rsidR="0087662D" w:rsidRPr="00717E46" w:rsidRDefault="00717E46"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I kan fx fokusere på:</w:t>
      </w:r>
    </w:p>
    <w:p w14:paraId="7CB2B15C" w14:textId="73C76A6B" w:rsid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forventninger til kvinders følelsesarbejde i pædagogiske</w:t>
      </w:r>
      <w:r w:rsidRPr="00717E46">
        <w:rPr>
          <w:rFonts w:ascii="Times New Roman" w:hAnsi="Times New Roman" w:cs="Times New Roman"/>
          <w:sz w:val="24"/>
          <w:szCs w:val="24"/>
          <w:lang w:val="da-DK"/>
        </w:rPr>
        <w:t xml:space="preserve"> (omsorgs)</w:t>
      </w:r>
      <w:r w:rsidRPr="00717E46">
        <w:rPr>
          <w:rFonts w:ascii="Times New Roman" w:hAnsi="Times New Roman" w:cs="Times New Roman"/>
          <w:sz w:val="24"/>
          <w:szCs w:val="24"/>
          <w:lang w:val="da-DK"/>
        </w:rPr>
        <w:t xml:space="preserve">fag </w:t>
      </w:r>
    </w:p>
    <w:p w14:paraId="5CF9EC4A" w14:textId="05CB2FB7" w:rsidR="00CB44E1" w:rsidRPr="00CB44E1" w:rsidRDefault="00CB44E1" w:rsidP="00CB44E1">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stigma omkring mænd i </w:t>
      </w:r>
      <w:proofErr w:type="spellStart"/>
      <w:r w:rsidRPr="00717E46">
        <w:rPr>
          <w:rFonts w:ascii="Times New Roman" w:hAnsi="Times New Roman" w:cs="Times New Roman"/>
          <w:sz w:val="24"/>
          <w:szCs w:val="24"/>
          <w:lang w:val="da-DK"/>
        </w:rPr>
        <w:t>omsorgsfag</w:t>
      </w:r>
      <w:proofErr w:type="spellEnd"/>
      <w:r w:rsidRPr="00717E46">
        <w:rPr>
          <w:rFonts w:ascii="Times New Roman" w:hAnsi="Times New Roman" w:cs="Times New Roman"/>
          <w:sz w:val="24"/>
          <w:szCs w:val="24"/>
          <w:lang w:val="da-DK"/>
        </w:rPr>
        <w:t xml:space="preserve"> </w:t>
      </w:r>
    </w:p>
    <w:p w14:paraId="6E4B1E6A" w14:textId="1F8C7F94" w:rsidR="00717E46"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mænds forventede “styrke” og modvilje mod at søge hjælp </w:t>
      </w:r>
    </w:p>
    <w:p w14:paraId="52DABC6C" w14:textId="6F007522" w:rsidR="00717E46"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moderidealet og dobbeltsanktion (“karrierekvinde vs. god mor”) </w:t>
      </w:r>
    </w:p>
    <w:p w14:paraId="2C7B5513" w14:textId="5E0B1B40" w:rsidR="00717E46"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lastRenderedPageBreak/>
        <w:t>bias i politiske medier</w:t>
      </w:r>
      <w:r w:rsidRPr="00717E46">
        <w:rPr>
          <w:rFonts w:ascii="Times New Roman" w:hAnsi="Times New Roman" w:cs="Times New Roman"/>
          <w:sz w:val="24"/>
          <w:szCs w:val="24"/>
          <w:lang w:val="da-DK"/>
        </w:rPr>
        <w:t xml:space="preserve"> fx</w:t>
      </w:r>
      <w:r w:rsidRPr="00717E46">
        <w:rPr>
          <w:rFonts w:ascii="Times New Roman" w:hAnsi="Times New Roman" w:cs="Times New Roman"/>
          <w:sz w:val="24"/>
          <w:szCs w:val="24"/>
          <w:lang w:val="da-DK"/>
        </w:rPr>
        <w:t xml:space="preserve"> “</w:t>
      </w:r>
      <w:proofErr w:type="spellStart"/>
      <w:r w:rsidRPr="00717E46">
        <w:rPr>
          <w:rFonts w:ascii="Times New Roman" w:hAnsi="Times New Roman" w:cs="Times New Roman"/>
          <w:sz w:val="24"/>
          <w:szCs w:val="24"/>
          <w:lang w:val="da-DK"/>
        </w:rPr>
        <w:t>likeability</w:t>
      </w:r>
      <w:proofErr w:type="spellEnd"/>
      <w:r w:rsidRPr="00717E46">
        <w:rPr>
          <w:rFonts w:ascii="Times New Roman" w:hAnsi="Times New Roman" w:cs="Times New Roman"/>
          <w:sz w:val="24"/>
          <w:szCs w:val="24"/>
          <w:lang w:val="da-DK"/>
        </w:rPr>
        <w:t xml:space="preserve">”-krav for kvindelige politikere </w:t>
      </w:r>
    </w:p>
    <w:p w14:paraId="127B8B94" w14:textId="5313725B" w:rsidR="00717E46"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krops- og stilkoder i ungdomskulturer (hvem må være “naturlig”?) </w:t>
      </w:r>
    </w:p>
    <w:p w14:paraId="28A65FCB" w14:textId="23926B8D" w:rsidR="00717E46"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seksualiseringspres vs. puritansk kontrol i sociale medier </w:t>
      </w:r>
    </w:p>
    <w:p w14:paraId="11B5BCF9" w14:textId="1F0BFD3E" w:rsidR="00717E46"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minoritetskvinders dobbeltposition (køn + etnicitet) </w:t>
      </w:r>
    </w:p>
    <w:p w14:paraId="041F6837" w14:textId="7DE4CA1A" w:rsidR="00717E46"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 xml:space="preserve">forventninger til maskulinitet i fx folkeskolepædagogik </w:t>
      </w:r>
    </w:p>
    <w:p w14:paraId="6A115188" w14:textId="7B9EBEFF" w:rsidR="0087662D" w:rsidRPr="00717E46" w:rsidRDefault="00717E46" w:rsidP="00717E46">
      <w:pPr>
        <w:pStyle w:val="Listeafsnit"/>
        <w:numPr>
          <w:ilvl w:val="0"/>
          <w:numId w:val="10"/>
        </w:num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queer-personers kønsudtryk som social risiko</w:t>
      </w:r>
    </w:p>
    <w:p w14:paraId="3571CACA" w14:textId="77777777" w:rsidR="0087662D" w:rsidRPr="00717E46" w:rsidRDefault="0087662D" w:rsidP="00717E46">
      <w:pPr>
        <w:jc w:val="both"/>
        <w:rPr>
          <w:rFonts w:ascii="Times New Roman" w:hAnsi="Times New Roman" w:cs="Times New Roman"/>
          <w:sz w:val="24"/>
          <w:szCs w:val="24"/>
          <w:lang w:val="da-DK"/>
        </w:rPr>
      </w:pPr>
    </w:p>
    <w:p w14:paraId="697D6EF0" w14:textId="77777777" w:rsidR="0087662D" w:rsidRPr="00717E46" w:rsidRDefault="00CB44E1"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3. Analyse og sammenligning</w:t>
      </w:r>
    </w:p>
    <w:p w14:paraId="0C15D8F0" w14:textId="49446AEE" w:rsidR="0087662D" w:rsidRPr="00CB44E1" w:rsidRDefault="00CB44E1" w:rsidP="00CB44E1">
      <w:pPr>
        <w:pStyle w:val="Listeafsnit"/>
        <w:numPr>
          <w:ilvl w:val="0"/>
          <w:numId w:val="14"/>
        </w:numPr>
        <w:jc w:val="both"/>
        <w:rPr>
          <w:rFonts w:ascii="Times New Roman" w:hAnsi="Times New Roman" w:cs="Times New Roman"/>
          <w:sz w:val="24"/>
          <w:szCs w:val="24"/>
          <w:lang w:val="da-DK"/>
        </w:rPr>
      </w:pPr>
      <w:r w:rsidRPr="00CB44E1">
        <w:rPr>
          <w:rFonts w:ascii="Times New Roman" w:hAnsi="Times New Roman" w:cs="Times New Roman"/>
          <w:sz w:val="24"/>
          <w:szCs w:val="24"/>
          <w:lang w:val="da-DK"/>
        </w:rPr>
        <w:t>Hvordan kan nutidens kønsforventninger begrænse handlemuligheder på en måde, der ligner det historiske eksempel?</w:t>
      </w:r>
    </w:p>
    <w:p w14:paraId="3D302A4E" w14:textId="4E17EF77" w:rsidR="0087662D" w:rsidRPr="00CB44E1" w:rsidRDefault="00CB44E1" w:rsidP="00CB44E1">
      <w:pPr>
        <w:pStyle w:val="Listeafsnit"/>
        <w:numPr>
          <w:ilvl w:val="0"/>
          <w:numId w:val="14"/>
        </w:numPr>
        <w:jc w:val="both"/>
        <w:rPr>
          <w:rFonts w:ascii="Times New Roman" w:hAnsi="Times New Roman" w:cs="Times New Roman"/>
          <w:sz w:val="24"/>
          <w:szCs w:val="24"/>
          <w:lang w:val="da-DK"/>
        </w:rPr>
      </w:pPr>
      <w:r w:rsidRPr="00CB44E1">
        <w:rPr>
          <w:rFonts w:ascii="Times New Roman" w:hAnsi="Times New Roman" w:cs="Times New Roman"/>
          <w:sz w:val="24"/>
          <w:szCs w:val="24"/>
          <w:lang w:val="da-DK"/>
        </w:rPr>
        <w:t>Hvilke mekanismer er ens</w:t>
      </w:r>
      <w:r w:rsidR="00717E46" w:rsidRPr="00CB44E1">
        <w:rPr>
          <w:rFonts w:ascii="Times New Roman" w:hAnsi="Times New Roman" w:cs="Times New Roman"/>
          <w:sz w:val="24"/>
          <w:szCs w:val="24"/>
          <w:lang w:val="da-DK"/>
        </w:rPr>
        <w:t xml:space="preserve"> og hvilke adskiller sig fra hinanden</w:t>
      </w:r>
      <w:r w:rsidRPr="00CB44E1">
        <w:rPr>
          <w:rFonts w:ascii="Times New Roman" w:hAnsi="Times New Roman" w:cs="Times New Roman"/>
          <w:sz w:val="24"/>
          <w:szCs w:val="24"/>
          <w:lang w:val="da-DK"/>
        </w:rPr>
        <w:t xml:space="preserve">? </w:t>
      </w:r>
    </w:p>
    <w:p w14:paraId="091B7734" w14:textId="599DA5FB" w:rsidR="0087662D" w:rsidRDefault="00CB44E1" w:rsidP="00717E46">
      <w:pPr>
        <w:pStyle w:val="Listeafsnit"/>
        <w:numPr>
          <w:ilvl w:val="0"/>
          <w:numId w:val="14"/>
        </w:numPr>
        <w:jc w:val="both"/>
        <w:rPr>
          <w:rFonts w:ascii="Times New Roman" w:hAnsi="Times New Roman" w:cs="Times New Roman"/>
          <w:sz w:val="24"/>
          <w:szCs w:val="24"/>
          <w:lang w:val="da-DK"/>
        </w:rPr>
      </w:pPr>
      <w:r w:rsidRPr="00CB44E1">
        <w:rPr>
          <w:rFonts w:ascii="Times New Roman" w:hAnsi="Times New Roman" w:cs="Times New Roman"/>
          <w:sz w:val="24"/>
          <w:szCs w:val="24"/>
          <w:lang w:val="da-DK"/>
        </w:rPr>
        <w:t>Hvad kan historiefaget lære os om at opdage sådanne mekanismer i nutiden?</w:t>
      </w:r>
    </w:p>
    <w:p w14:paraId="542325AC" w14:textId="77777777" w:rsidR="00CB44E1" w:rsidRPr="00CB44E1" w:rsidRDefault="00CB44E1" w:rsidP="00717E46">
      <w:pPr>
        <w:pStyle w:val="Listeafsnit"/>
        <w:numPr>
          <w:ilvl w:val="0"/>
          <w:numId w:val="14"/>
        </w:numPr>
        <w:jc w:val="both"/>
        <w:rPr>
          <w:rFonts w:ascii="Times New Roman" w:hAnsi="Times New Roman" w:cs="Times New Roman"/>
          <w:sz w:val="24"/>
          <w:szCs w:val="24"/>
          <w:lang w:val="da-DK"/>
        </w:rPr>
      </w:pPr>
    </w:p>
    <w:p w14:paraId="7DB8ADAD" w14:textId="77777777" w:rsidR="0087662D" w:rsidRPr="00717E46" w:rsidRDefault="00CB44E1"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4. Bonus – folkeskolen</w:t>
      </w:r>
    </w:p>
    <w:p w14:paraId="30EBB0FF" w14:textId="77777777" w:rsidR="0087662D" w:rsidRPr="00717E46" w:rsidRDefault="00CB44E1" w:rsidP="00717E46">
      <w:pPr>
        <w:jc w:val="both"/>
        <w:rPr>
          <w:rFonts w:ascii="Times New Roman" w:hAnsi="Times New Roman" w:cs="Times New Roman"/>
          <w:sz w:val="24"/>
          <w:szCs w:val="24"/>
          <w:lang w:val="da-DK"/>
        </w:rPr>
      </w:pPr>
      <w:r w:rsidRPr="00717E46">
        <w:rPr>
          <w:rFonts w:ascii="Times New Roman" w:hAnsi="Times New Roman" w:cs="Times New Roman"/>
          <w:sz w:val="24"/>
          <w:szCs w:val="24"/>
          <w:lang w:val="da-DK"/>
        </w:rPr>
        <w:t>Skriv 3–4 linjer om, hvordan du ville hjælpe en 7.-9. klasse med at arbejde kritisk og etisk med forholdet mellem fortid og nutid, uden at dømme fortiden eller idealisere nutiden.</w:t>
      </w:r>
    </w:p>
    <w:p w14:paraId="5CF1F6E2" w14:textId="77777777" w:rsidR="0087662D" w:rsidRPr="00717E46" w:rsidRDefault="0087662D" w:rsidP="00717E46">
      <w:pPr>
        <w:jc w:val="both"/>
        <w:rPr>
          <w:rFonts w:ascii="Times New Roman" w:hAnsi="Times New Roman" w:cs="Times New Roman"/>
          <w:sz w:val="24"/>
          <w:szCs w:val="24"/>
          <w:lang w:val="da-DK"/>
        </w:rPr>
      </w:pPr>
    </w:p>
    <w:sectPr w:rsidR="0087662D" w:rsidRPr="00717E4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9" w15:restartNumberingAfterBreak="0">
    <w:nsid w:val="0ECA7DDA"/>
    <w:multiLevelType w:val="hybridMultilevel"/>
    <w:tmpl w:val="D6DE84AE"/>
    <w:lvl w:ilvl="0" w:tplc="07083EC4">
      <w:numFmt w:val="bullet"/>
      <w:lvlText w:val="-"/>
      <w:lvlJc w:val="left"/>
      <w:pPr>
        <w:ind w:left="720" w:hanging="360"/>
      </w:pPr>
      <w:rPr>
        <w:rFonts w:ascii="Times New Roman" w:eastAsiaTheme="minorEastAsia"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18C7C79"/>
    <w:multiLevelType w:val="hybridMultilevel"/>
    <w:tmpl w:val="F65EFC1A"/>
    <w:lvl w:ilvl="0" w:tplc="07083EC4">
      <w:numFmt w:val="bullet"/>
      <w:lvlText w:val="-"/>
      <w:lvlJc w:val="left"/>
      <w:pPr>
        <w:ind w:left="720" w:hanging="360"/>
      </w:pPr>
      <w:rPr>
        <w:rFonts w:ascii="Times New Roman" w:eastAsiaTheme="minorEastAsia"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8F00EB5"/>
    <w:multiLevelType w:val="hybridMultilevel"/>
    <w:tmpl w:val="94FE3852"/>
    <w:lvl w:ilvl="0" w:tplc="07083EC4">
      <w:start w:val="5"/>
      <w:numFmt w:val="bullet"/>
      <w:lvlText w:val="-"/>
      <w:lvlJc w:val="left"/>
      <w:pPr>
        <w:ind w:left="720" w:hanging="360"/>
      </w:pPr>
      <w:rPr>
        <w:rFonts w:ascii="Times New Roman" w:eastAsiaTheme="minorEastAsia"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A4D5E10"/>
    <w:multiLevelType w:val="hybridMultilevel"/>
    <w:tmpl w:val="FB4C306C"/>
    <w:lvl w:ilvl="0" w:tplc="D02824E6">
      <w:start w:val="5"/>
      <w:numFmt w:val="bullet"/>
      <w:lvlText w:val=""/>
      <w:lvlJc w:val="left"/>
      <w:pPr>
        <w:ind w:left="720" w:hanging="360"/>
      </w:pPr>
      <w:rPr>
        <w:rFonts w:ascii="Cambria" w:eastAsiaTheme="minorEastAsia" w:hAnsi="Cambr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1134678"/>
    <w:multiLevelType w:val="hybridMultilevel"/>
    <w:tmpl w:val="71FEC23C"/>
    <w:lvl w:ilvl="0" w:tplc="07083EC4">
      <w:numFmt w:val="bullet"/>
      <w:lvlText w:val="-"/>
      <w:lvlJc w:val="left"/>
      <w:pPr>
        <w:ind w:left="720" w:hanging="360"/>
      </w:pPr>
      <w:rPr>
        <w:rFonts w:ascii="Times New Roman" w:eastAsiaTheme="minorEastAsia"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45305143">
    <w:abstractNumId w:val="8"/>
  </w:num>
  <w:num w:numId="2" w16cid:durableId="1690326360">
    <w:abstractNumId w:val="6"/>
  </w:num>
  <w:num w:numId="3" w16cid:durableId="1882159468">
    <w:abstractNumId w:val="5"/>
  </w:num>
  <w:num w:numId="4" w16cid:durableId="1484662449">
    <w:abstractNumId w:val="4"/>
  </w:num>
  <w:num w:numId="5" w16cid:durableId="1613827208">
    <w:abstractNumId w:val="7"/>
  </w:num>
  <w:num w:numId="6" w16cid:durableId="372193624">
    <w:abstractNumId w:val="3"/>
  </w:num>
  <w:num w:numId="7" w16cid:durableId="1121461395">
    <w:abstractNumId w:val="2"/>
  </w:num>
  <w:num w:numId="8" w16cid:durableId="717625580">
    <w:abstractNumId w:val="1"/>
  </w:num>
  <w:num w:numId="9" w16cid:durableId="668748364">
    <w:abstractNumId w:val="0"/>
  </w:num>
  <w:num w:numId="10" w16cid:durableId="779030989">
    <w:abstractNumId w:val="9"/>
  </w:num>
  <w:num w:numId="11" w16cid:durableId="684987839">
    <w:abstractNumId w:val="12"/>
  </w:num>
  <w:num w:numId="12" w16cid:durableId="908929434">
    <w:abstractNumId w:val="10"/>
  </w:num>
  <w:num w:numId="13" w16cid:durableId="1089547285">
    <w:abstractNumId w:val="11"/>
  </w:num>
  <w:num w:numId="14" w16cid:durableId="478037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2ABA"/>
    <w:rsid w:val="00717E46"/>
    <w:rsid w:val="0087662D"/>
    <w:rsid w:val="00AA1D8D"/>
    <w:rsid w:val="00B47730"/>
    <w:rsid w:val="00CB0664"/>
    <w:rsid w:val="00CB44E1"/>
    <w:rsid w:val="00E645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AC7408"/>
  <w14:defaultImageDpi w14:val="300"/>
  <w15:docId w15:val="{6EC7DB47-D5C2-46C5-BC41-30D7E501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17E4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0572">
      <w:bodyDiv w:val="1"/>
      <w:marLeft w:val="0"/>
      <w:marRight w:val="0"/>
      <w:marTop w:val="0"/>
      <w:marBottom w:val="0"/>
      <w:divBdr>
        <w:top w:val="none" w:sz="0" w:space="0" w:color="auto"/>
        <w:left w:val="none" w:sz="0" w:space="0" w:color="auto"/>
        <w:bottom w:val="none" w:sz="0" w:space="0" w:color="auto"/>
        <w:right w:val="none" w:sz="0" w:space="0" w:color="auto"/>
      </w:divBdr>
      <w:divsChild>
        <w:div w:id="764225889">
          <w:marLeft w:val="0"/>
          <w:marRight w:val="0"/>
          <w:marTop w:val="0"/>
          <w:marBottom w:val="0"/>
          <w:divBdr>
            <w:top w:val="none" w:sz="0" w:space="0" w:color="auto"/>
            <w:left w:val="none" w:sz="0" w:space="0" w:color="auto"/>
            <w:bottom w:val="none" w:sz="0" w:space="0" w:color="auto"/>
            <w:right w:val="none" w:sz="0" w:space="0" w:color="auto"/>
          </w:divBdr>
        </w:div>
      </w:divsChild>
    </w:div>
    <w:div w:id="73749157">
      <w:bodyDiv w:val="1"/>
      <w:marLeft w:val="0"/>
      <w:marRight w:val="0"/>
      <w:marTop w:val="0"/>
      <w:marBottom w:val="0"/>
      <w:divBdr>
        <w:top w:val="none" w:sz="0" w:space="0" w:color="auto"/>
        <w:left w:val="none" w:sz="0" w:space="0" w:color="auto"/>
        <w:bottom w:val="none" w:sz="0" w:space="0" w:color="auto"/>
        <w:right w:val="none" w:sz="0" w:space="0" w:color="auto"/>
      </w:divBdr>
      <w:divsChild>
        <w:div w:id="1131900702">
          <w:marLeft w:val="0"/>
          <w:marRight w:val="0"/>
          <w:marTop w:val="0"/>
          <w:marBottom w:val="0"/>
          <w:divBdr>
            <w:top w:val="none" w:sz="0" w:space="0" w:color="auto"/>
            <w:left w:val="none" w:sz="0" w:space="0" w:color="auto"/>
            <w:bottom w:val="none" w:sz="0" w:space="0" w:color="auto"/>
            <w:right w:val="none" w:sz="0" w:space="0" w:color="auto"/>
          </w:divBdr>
        </w:div>
      </w:divsChild>
    </w:div>
    <w:div w:id="1030643579">
      <w:bodyDiv w:val="1"/>
      <w:marLeft w:val="0"/>
      <w:marRight w:val="0"/>
      <w:marTop w:val="0"/>
      <w:marBottom w:val="0"/>
      <w:divBdr>
        <w:top w:val="none" w:sz="0" w:space="0" w:color="auto"/>
        <w:left w:val="none" w:sz="0" w:space="0" w:color="auto"/>
        <w:bottom w:val="none" w:sz="0" w:space="0" w:color="auto"/>
        <w:right w:val="none" w:sz="0" w:space="0" w:color="auto"/>
      </w:divBdr>
      <w:divsChild>
        <w:div w:id="950555118">
          <w:marLeft w:val="0"/>
          <w:marRight w:val="0"/>
          <w:marTop w:val="0"/>
          <w:marBottom w:val="0"/>
          <w:divBdr>
            <w:top w:val="none" w:sz="0" w:space="0" w:color="auto"/>
            <w:left w:val="none" w:sz="0" w:space="0" w:color="auto"/>
            <w:bottom w:val="none" w:sz="0" w:space="0" w:color="auto"/>
            <w:right w:val="none" w:sz="0" w:space="0" w:color="auto"/>
          </w:divBdr>
        </w:div>
      </w:divsChild>
    </w:div>
    <w:div w:id="1184249936">
      <w:bodyDiv w:val="1"/>
      <w:marLeft w:val="0"/>
      <w:marRight w:val="0"/>
      <w:marTop w:val="0"/>
      <w:marBottom w:val="0"/>
      <w:divBdr>
        <w:top w:val="none" w:sz="0" w:space="0" w:color="auto"/>
        <w:left w:val="none" w:sz="0" w:space="0" w:color="auto"/>
        <w:bottom w:val="none" w:sz="0" w:space="0" w:color="auto"/>
        <w:right w:val="none" w:sz="0" w:space="0" w:color="auto"/>
      </w:divBdr>
      <w:divsChild>
        <w:div w:id="2080319809">
          <w:marLeft w:val="0"/>
          <w:marRight w:val="0"/>
          <w:marTop w:val="0"/>
          <w:marBottom w:val="0"/>
          <w:divBdr>
            <w:top w:val="none" w:sz="0" w:space="0" w:color="auto"/>
            <w:left w:val="none" w:sz="0" w:space="0" w:color="auto"/>
            <w:bottom w:val="none" w:sz="0" w:space="0" w:color="auto"/>
            <w:right w:val="none" w:sz="0" w:space="0" w:color="auto"/>
          </w:divBdr>
        </w:div>
      </w:divsChild>
    </w:div>
    <w:div w:id="1552960488">
      <w:bodyDiv w:val="1"/>
      <w:marLeft w:val="0"/>
      <w:marRight w:val="0"/>
      <w:marTop w:val="0"/>
      <w:marBottom w:val="0"/>
      <w:divBdr>
        <w:top w:val="none" w:sz="0" w:space="0" w:color="auto"/>
        <w:left w:val="none" w:sz="0" w:space="0" w:color="auto"/>
        <w:bottom w:val="none" w:sz="0" w:space="0" w:color="auto"/>
        <w:right w:val="none" w:sz="0" w:space="0" w:color="auto"/>
      </w:divBdr>
      <w:divsChild>
        <w:div w:id="1448504580">
          <w:marLeft w:val="0"/>
          <w:marRight w:val="0"/>
          <w:marTop w:val="0"/>
          <w:marBottom w:val="0"/>
          <w:divBdr>
            <w:top w:val="none" w:sz="0" w:space="0" w:color="auto"/>
            <w:left w:val="none" w:sz="0" w:space="0" w:color="auto"/>
            <w:bottom w:val="none" w:sz="0" w:space="0" w:color="auto"/>
            <w:right w:val="none" w:sz="0" w:space="0" w:color="auto"/>
          </w:divBdr>
        </w:div>
      </w:divsChild>
    </w:div>
    <w:div w:id="1593271964">
      <w:bodyDiv w:val="1"/>
      <w:marLeft w:val="0"/>
      <w:marRight w:val="0"/>
      <w:marTop w:val="0"/>
      <w:marBottom w:val="0"/>
      <w:divBdr>
        <w:top w:val="none" w:sz="0" w:space="0" w:color="auto"/>
        <w:left w:val="none" w:sz="0" w:space="0" w:color="auto"/>
        <w:bottom w:val="none" w:sz="0" w:space="0" w:color="auto"/>
        <w:right w:val="none" w:sz="0" w:space="0" w:color="auto"/>
      </w:divBdr>
      <w:divsChild>
        <w:div w:id="24996962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379</Words>
  <Characters>2317</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Maren Lytje</cp:lastModifiedBy>
  <cp:revision>2</cp:revision>
  <dcterms:created xsi:type="dcterms:W3CDTF">2026-02-26T10:30:00Z</dcterms:created>
  <dcterms:modified xsi:type="dcterms:W3CDTF">2026-02-26T10:30:00Z</dcterms:modified>
  <cp:category/>
</cp:coreProperties>
</file>